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10915" w:type="dxa"/>
        <w:tblInd w:w="-459" w:type="dxa"/>
        <w:tblLook w:val="04A0"/>
      </w:tblPr>
      <w:tblGrid>
        <w:gridCol w:w="10915"/>
      </w:tblGrid>
      <w:tr w:rsidR="003C3761" w:rsidTr="00A40DCE">
        <w:tc>
          <w:tcPr>
            <w:tcW w:w="10915" w:type="dxa"/>
            <w:tcBorders>
              <w:top w:val="thinThickSmallGap" w:sz="24" w:space="0" w:color="FF0000"/>
              <w:left w:val="thinThickSmallGap" w:sz="24" w:space="0" w:color="FF0000"/>
              <w:bottom w:val="thinThickSmallGap" w:sz="24" w:space="0" w:color="FF0000"/>
              <w:right w:val="thinThickSmallGap" w:sz="24" w:space="0" w:color="FF0000"/>
            </w:tcBorders>
          </w:tcPr>
          <w:p w:rsidR="003C3761" w:rsidRDefault="003C3761" w:rsidP="003C3761">
            <w:pPr>
              <w:tabs>
                <w:tab w:val="left" w:pos="3780"/>
              </w:tabs>
            </w:pPr>
            <w:r>
              <w:tab/>
            </w:r>
          </w:p>
          <w:p w:rsidR="00C41678" w:rsidRDefault="003C3761" w:rsidP="003C3761">
            <w:pPr>
              <w:tabs>
                <w:tab w:val="left" w:pos="3780"/>
              </w:tabs>
              <w:jc w:val="center"/>
              <w:rPr>
                <w:rFonts w:ascii="Times New Roman" w:hAnsi="Times New Roman" w:cs="Times New Roman"/>
                <w:sz w:val="28"/>
                <w:szCs w:val="28"/>
              </w:rPr>
            </w:pPr>
            <w:r>
              <w:rPr>
                <w:rFonts w:ascii="Times New Roman" w:hAnsi="Times New Roman" w:cs="Times New Roman"/>
                <w:sz w:val="28"/>
                <w:szCs w:val="28"/>
              </w:rPr>
              <w:t>Государственное учреждение образования</w:t>
            </w:r>
          </w:p>
          <w:p w:rsidR="003C3761" w:rsidRDefault="003C3761" w:rsidP="00C41678">
            <w:pPr>
              <w:tabs>
                <w:tab w:val="left" w:pos="3780"/>
              </w:tabs>
              <w:jc w:val="center"/>
              <w:rPr>
                <w:rFonts w:ascii="Monotype Corsiva" w:hAnsi="Monotype Corsiva"/>
                <w:sz w:val="96"/>
                <w:szCs w:val="96"/>
              </w:rPr>
            </w:pPr>
            <w:r>
              <w:rPr>
                <w:rFonts w:ascii="Times New Roman" w:hAnsi="Times New Roman" w:cs="Times New Roman"/>
                <w:sz w:val="28"/>
                <w:szCs w:val="28"/>
              </w:rPr>
              <w:t xml:space="preserve"> «Волковысский районный ЦКРОиР»</w:t>
            </w:r>
          </w:p>
          <w:p w:rsidR="003C3761" w:rsidRDefault="003C3761" w:rsidP="003C3761">
            <w:pPr>
              <w:jc w:val="center"/>
              <w:rPr>
                <w:rFonts w:ascii="Monotype Corsiva" w:hAnsi="Monotype Corsiva"/>
                <w:sz w:val="96"/>
                <w:szCs w:val="96"/>
              </w:rPr>
            </w:pPr>
          </w:p>
          <w:p w:rsidR="003C3761" w:rsidRDefault="007D7640" w:rsidP="003C3761">
            <w:pPr>
              <w:jc w:val="center"/>
              <w:rPr>
                <w:rFonts w:ascii="Monotype Corsiva" w:hAnsi="Monotype Corsiva"/>
                <w:sz w:val="96"/>
                <w:szCs w:val="96"/>
              </w:rPr>
            </w:pPr>
            <w:r>
              <w:rPr>
                <w:rFonts w:ascii="Monotype Corsiva" w:hAnsi="Monotype Corsiva"/>
                <w:sz w:val="96"/>
                <w:szCs w:val="96"/>
              </w:rPr>
              <w:t xml:space="preserve">Картотека </w:t>
            </w:r>
            <w:r w:rsidR="003C3761" w:rsidRPr="003C3761">
              <w:rPr>
                <w:rFonts w:ascii="Monotype Corsiva" w:hAnsi="Monotype Corsiva"/>
                <w:sz w:val="96"/>
                <w:szCs w:val="96"/>
              </w:rPr>
              <w:t xml:space="preserve">игр, </w:t>
            </w:r>
          </w:p>
          <w:p w:rsidR="003C3761" w:rsidRDefault="003C3761" w:rsidP="003C3761">
            <w:pPr>
              <w:jc w:val="center"/>
              <w:rPr>
                <w:rFonts w:ascii="Monotype Corsiva" w:hAnsi="Monotype Corsiva"/>
                <w:sz w:val="96"/>
                <w:szCs w:val="96"/>
              </w:rPr>
            </w:pPr>
            <w:r w:rsidRPr="003C3761">
              <w:rPr>
                <w:rFonts w:ascii="Monotype Corsiva" w:hAnsi="Monotype Corsiva"/>
                <w:sz w:val="96"/>
                <w:szCs w:val="96"/>
              </w:rPr>
              <w:t xml:space="preserve">заданий и упражнений </w:t>
            </w:r>
          </w:p>
          <w:p w:rsidR="003C3761" w:rsidRDefault="003C3761" w:rsidP="003C3761">
            <w:pPr>
              <w:jc w:val="center"/>
              <w:rPr>
                <w:rFonts w:ascii="Monotype Corsiva" w:hAnsi="Monotype Corsiva"/>
                <w:sz w:val="96"/>
                <w:szCs w:val="96"/>
              </w:rPr>
            </w:pPr>
            <w:r w:rsidRPr="003C3761">
              <w:rPr>
                <w:rFonts w:ascii="Monotype Corsiva" w:hAnsi="Monotype Corsiva"/>
                <w:sz w:val="96"/>
                <w:szCs w:val="96"/>
              </w:rPr>
              <w:t>по развитию</w:t>
            </w:r>
          </w:p>
          <w:p w:rsidR="003C3761" w:rsidRDefault="003C3761" w:rsidP="003C3761">
            <w:pPr>
              <w:jc w:val="center"/>
              <w:rPr>
                <w:rFonts w:ascii="Monotype Corsiva" w:hAnsi="Monotype Corsiva"/>
                <w:sz w:val="96"/>
                <w:szCs w:val="96"/>
              </w:rPr>
            </w:pPr>
            <w:r w:rsidRPr="003C3761">
              <w:rPr>
                <w:rFonts w:ascii="Monotype Corsiva" w:hAnsi="Monotype Corsiva"/>
                <w:sz w:val="96"/>
                <w:szCs w:val="96"/>
              </w:rPr>
              <w:t xml:space="preserve"> сенсорной интеграции</w:t>
            </w:r>
          </w:p>
          <w:p w:rsidR="00A40DCE" w:rsidRDefault="00A40DCE" w:rsidP="003C3761">
            <w:pPr>
              <w:jc w:val="center"/>
              <w:rPr>
                <w:rFonts w:ascii="Monotype Corsiva" w:hAnsi="Monotype Corsiva"/>
                <w:sz w:val="96"/>
                <w:szCs w:val="96"/>
              </w:rPr>
            </w:pPr>
          </w:p>
          <w:p w:rsidR="00A5279F" w:rsidRDefault="00A5279F" w:rsidP="003C3761">
            <w:pPr>
              <w:jc w:val="center"/>
              <w:rPr>
                <w:rFonts w:ascii="Monotype Corsiva" w:hAnsi="Monotype Corsiva"/>
                <w:sz w:val="96"/>
                <w:szCs w:val="96"/>
              </w:rPr>
            </w:pPr>
          </w:p>
          <w:p w:rsidR="003C3761" w:rsidRDefault="007304DB" w:rsidP="003C3761">
            <w:pPr>
              <w:jc w:val="center"/>
              <w:rPr>
                <w:rFonts w:ascii="Monotype Corsiva" w:hAnsi="Monotype Corsiva"/>
                <w:sz w:val="96"/>
                <w:szCs w:val="96"/>
              </w:rPr>
            </w:pPr>
            <w:r>
              <w:rPr>
                <w:noProof/>
                <w:lang w:eastAsia="ru-RU"/>
              </w:rPr>
              <w:drawing>
                <wp:inline distT="0" distB="0" distL="0" distR="0">
                  <wp:extent cx="5429250" cy="2881993"/>
                  <wp:effectExtent l="19050" t="0" r="0" b="0"/>
                  <wp:docPr id="3" name="Рисунок 3" descr="Картинки по запросу сенсорная интеграция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сенсорная интеграция упражнения"/>
                          <pic:cNvPicPr>
                            <a:picLocks noChangeAspect="1" noChangeArrowheads="1"/>
                          </pic:cNvPicPr>
                        </pic:nvPicPr>
                        <pic:blipFill>
                          <a:blip r:embed="rId5" cstate="print"/>
                          <a:srcRect/>
                          <a:stretch>
                            <a:fillRect/>
                          </a:stretch>
                        </pic:blipFill>
                        <pic:spPr bwMode="auto">
                          <a:xfrm>
                            <a:off x="0" y="0"/>
                            <a:ext cx="5433567" cy="2884284"/>
                          </a:xfrm>
                          <a:prstGeom prst="rect">
                            <a:avLst/>
                          </a:prstGeom>
                          <a:noFill/>
                          <a:ln w="9525">
                            <a:noFill/>
                            <a:miter lim="800000"/>
                            <a:headEnd/>
                            <a:tailEnd/>
                          </a:ln>
                        </pic:spPr>
                      </pic:pic>
                    </a:graphicData>
                  </a:graphic>
                </wp:inline>
              </w:drawing>
            </w:r>
          </w:p>
          <w:p w:rsidR="00C41678" w:rsidRDefault="00C41678" w:rsidP="00C41678">
            <w:pPr>
              <w:tabs>
                <w:tab w:val="left" w:pos="3780"/>
              </w:tabs>
              <w:jc w:val="right"/>
              <w:rPr>
                <w:rFonts w:ascii="Times New Roman" w:hAnsi="Times New Roman" w:cs="Times New Roman"/>
                <w:sz w:val="28"/>
                <w:szCs w:val="28"/>
              </w:rPr>
            </w:pPr>
          </w:p>
          <w:p w:rsidR="00C41678" w:rsidRDefault="00C41678" w:rsidP="00C41678">
            <w:pPr>
              <w:tabs>
                <w:tab w:val="left" w:pos="3780"/>
              </w:tabs>
              <w:jc w:val="right"/>
              <w:rPr>
                <w:rFonts w:ascii="Times New Roman" w:hAnsi="Times New Roman" w:cs="Times New Roman"/>
                <w:sz w:val="28"/>
                <w:szCs w:val="28"/>
              </w:rPr>
            </w:pPr>
          </w:p>
          <w:p w:rsidR="00C41678" w:rsidRDefault="00C41678" w:rsidP="00C41678">
            <w:pPr>
              <w:tabs>
                <w:tab w:val="left" w:pos="3780"/>
              </w:tabs>
              <w:jc w:val="right"/>
              <w:rPr>
                <w:rFonts w:ascii="Times New Roman" w:hAnsi="Times New Roman" w:cs="Times New Roman"/>
                <w:sz w:val="28"/>
                <w:szCs w:val="28"/>
              </w:rPr>
            </w:pPr>
            <w:r w:rsidRPr="00C41678">
              <w:rPr>
                <w:rFonts w:ascii="Times New Roman" w:hAnsi="Times New Roman" w:cs="Times New Roman"/>
                <w:sz w:val="28"/>
                <w:szCs w:val="28"/>
              </w:rPr>
              <w:t xml:space="preserve">Подготовила </w:t>
            </w:r>
            <w:r w:rsidR="00E159B5">
              <w:rPr>
                <w:rFonts w:ascii="Times New Roman" w:hAnsi="Times New Roman" w:cs="Times New Roman"/>
                <w:sz w:val="28"/>
                <w:szCs w:val="28"/>
              </w:rPr>
              <w:t xml:space="preserve"> </w:t>
            </w:r>
            <w:r w:rsidRPr="00C41678">
              <w:rPr>
                <w:rFonts w:ascii="Times New Roman" w:hAnsi="Times New Roman" w:cs="Times New Roman"/>
                <w:sz w:val="28"/>
                <w:szCs w:val="28"/>
              </w:rPr>
              <w:t xml:space="preserve"> Скепко Т.В.</w:t>
            </w:r>
          </w:p>
          <w:p w:rsidR="00C41678" w:rsidRDefault="00C41678" w:rsidP="00C41678">
            <w:pPr>
              <w:tabs>
                <w:tab w:val="left" w:pos="3780"/>
              </w:tabs>
              <w:jc w:val="right"/>
              <w:rPr>
                <w:rFonts w:ascii="Times New Roman" w:hAnsi="Times New Roman" w:cs="Times New Roman"/>
                <w:sz w:val="28"/>
                <w:szCs w:val="28"/>
              </w:rPr>
            </w:pPr>
          </w:p>
          <w:p w:rsidR="00C41678" w:rsidRPr="00C41678" w:rsidRDefault="00C41678" w:rsidP="00C41678">
            <w:pPr>
              <w:tabs>
                <w:tab w:val="left" w:pos="3780"/>
              </w:tabs>
              <w:jc w:val="right"/>
              <w:rPr>
                <w:rFonts w:ascii="Times New Roman" w:hAnsi="Times New Roman" w:cs="Times New Roman"/>
                <w:sz w:val="28"/>
                <w:szCs w:val="28"/>
              </w:rPr>
            </w:pPr>
          </w:p>
        </w:tc>
      </w:tr>
    </w:tbl>
    <w:p w:rsidR="003C3761" w:rsidRDefault="003C3761" w:rsidP="003D1074">
      <w:pPr>
        <w:ind w:firstLine="284"/>
        <w:jc w:val="both"/>
        <w:rPr>
          <w:rFonts w:ascii="Times New Roman" w:hAnsi="Times New Roman" w:cs="Times New Roman"/>
          <w:i/>
          <w:sz w:val="30"/>
          <w:szCs w:val="30"/>
        </w:rPr>
      </w:pPr>
      <w:r w:rsidRPr="003D1074">
        <w:rPr>
          <w:rFonts w:ascii="Times New Roman" w:hAnsi="Times New Roman" w:cs="Times New Roman"/>
          <w:i/>
          <w:sz w:val="30"/>
          <w:szCs w:val="30"/>
        </w:rPr>
        <w:lastRenderedPageBreak/>
        <w:t>Ощущения – это способ нашей нервной системы получать инф</w:t>
      </w:r>
      <w:r w:rsidR="003D1074" w:rsidRPr="003D1074">
        <w:rPr>
          <w:rFonts w:ascii="Times New Roman" w:hAnsi="Times New Roman" w:cs="Times New Roman"/>
          <w:i/>
          <w:sz w:val="30"/>
          <w:szCs w:val="30"/>
        </w:rPr>
        <w:t xml:space="preserve">ормацию о том, что происходит с </w:t>
      </w:r>
      <w:r w:rsidRPr="003D1074">
        <w:rPr>
          <w:rFonts w:ascii="Times New Roman" w:hAnsi="Times New Roman" w:cs="Times New Roman"/>
          <w:i/>
          <w:sz w:val="30"/>
          <w:szCs w:val="30"/>
        </w:rPr>
        <w:t>нашим телом и окружающей средой. Этот процесс называется сенсорной интеграцией.</w:t>
      </w:r>
    </w:p>
    <w:p w:rsidR="003D1074" w:rsidRPr="003D1074" w:rsidRDefault="003D1074" w:rsidP="003D1074">
      <w:pPr>
        <w:ind w:firstLine="284"/>
        <w:jc w:val="both"/>
        <w:rPr>
          <w:rFonts w:ascii="Times New Roman" w:hAnsi="Times New Roman" w:cs="Times New Roman"/>
          <w:sz w:val="30"/>
          <w:szCs w:val="30"/>
        </w:rPr>
      </w:pPr>
      <w:r w:rsidRPr="003D1074">
        <w:rPr>
          <w:rFonts w:ascii="Times New Roman" w:hAnsi="Times New Roman" w:cs="Times New Roman"/>
          <w:sz w:val="30"/>
          <w:szCs w:val="30"/>
        </w:rPr>
        <w:t>Многие проблемы обучения и поведения детей являются результатом искажения процесса восприятия сенсорной информации. Для них характерна неспособность интегрировать сенсорную информацию, поступающую от различных органов чувств, для того чтобы получить точную картину реального окружения. Например, для некоторых детей понять, что им говорят, если к ним в это же время прикасаются, невозможно: они либо понимают, что им говорят, но не чувствуют прикосновения, либо чувствуют прикосновение, но не понимают, о чем идет речь Д. Вильямс. В данной ситуации мы имеем дело с дисфункцией сенсорной интеграции или нарушением процесса переработки информации, поступающей от органов чувств. Люди с дисфункцией сенсорной интеграции имеют моноканальный характер восприятия: они вычленяют их широкого спектра сенсорных сигналов отдельные аффективно значимые для них раздражители цвета, формы, звуки, запахи и пр., поэтому окружающий мир выступает для них как хаотичный и раздробленный.</w:t>
      </w:r>
    </w:p>
    <w:p w:rsidR="003D1074" w:rsidRPr="003D1074" w:rsidRDefault="003D1074" w:rsidP="003D1074">
      <w:pPr>
        <w:pStyle w:val="a4"/>
        <w:jc w:val="both"/>
        <w:rPr>
          <w:sz w:val="30"/>
          <w:szCs w:val="30"/>
        </w:rPr>
      </w:pPr>
      <w:r w:rsidRPr="003D1074">
        <w:rPr>
          <w:sz w:val="30"/>
          <w:szCs w:val="30"/>
        </w:rPr>
        <w:t>Дисфункция сенсорной интеграции вызвана двумя основными причинами Л. А. Хоекман:</w:t>
      </w:r>
    </w:p>
    <w:p w:rsidR="003D1074" w:rsidRDefault="003D1074" w:rsidP="003D1074">
      <w:pPr>
        <w:pStyle w:val="a4"/>
        <w:numPr>
          <w:ilvl w:val="0"/>
          <w:numId w:val="1"/>
        </w:numPr>
        <w:jc w:val="both"/>
        <w:rPr>
          <w:sz w:val="30"/>
          <w:szCs w:val="30"/>
        </w:rPr>
      </w:pPr>
      <w:r w:rsidRPr="003D1074">
        <w:rPr>
          <w:sz w:val="30"/>
          <w:szCs w:val="30"/>
        </w:rPr>
        <w:t>ребёнок получает слишком много чувственной информации, его мозг перегружен;</w:t>
      </w:r>
    </w:p>
    <w:p w:rsidR="003D1074" w:rsidRPr="003D1074" w:rsidRDefault="003D1074" w:rsidP="003D1074">
      <w:pPr>
        <w:pStyle w:val="a4"/>
        <w:ind w:firstLine="426"/>
        <w:jc w:val="both"/>
        <w:rPr>
          <w:sz w:val="30"/>
          <w:szCs w:val="30"/>
        </w:rPr>
      </w:pPr>
      <w:r>
        <w:rPr>
          <w:sz w:val="30"/>
          <w:szCs w:val="30"/>
        </w:rPr>
        <w:t>С</w:t>
      </w:r>
      <w:r w:rsidRPr="003D1074">
        <w:rPr>
          <w:sz w:val="30"/>
          <w:szCs w:val="30"/>
        </w:rPr>
        <w:t>войственна повышенная чувствитель</w:t>
      </w:r>
      <w:r>
        <w:rPr>
          <w:sz w:val="30"/>
          <w:szCs w:val="30"/>
        </w:rPr>
        <w:t xml:space="preserve">ность к </w:t>
      </w:r>
      <w:r w:rsidRPr="003D1074">
        <w:rPr>
          <w:sz w:val="30"/>
          <w:szCs w:val="30"/>
        </w:rPr>
        <w:t>сенсорным стимулам, проявляющаяся как непереносимость ярких цветов, бытовых шумов, неприятие зрительного, тактильного контактов, боязнь запахов, высоты, осторожность в движениях и т.д. С целью избегания дискомфортных впечатлений ребёнок пытается оградить себя от направленных воздействий, выстраивая систему пассивных отрешённость или активных сопротивление защит от внешнего вмешательства и формируя отрицательную избирательность к сенсорным стимулам: в центре его внимания оказывается то, что он не любит, не принимает, боится. Например, ребёнок избегает зрительного контакта, боится большого скопления людей, не переносит некоторые звуки и прикосновения, отказывается от ношения определённой одежды, скован и осторожен в движениях и др.</w:t>
      </w:r>
    </w:p>
    <w:p w:rsidR="003D1074" w:rsidRPr="003D1074" w:rsidRDefault="003D1074" w:rsidP="003D1074">
      <w:pPr>
        <w:pStyle w:val="a4"/>
        <w:numPr>
          <w:ilvl w:val="0"/>
          <w:numId w:val="1"/>
        </w:numPr>
        <w:jc w:val="both"/>
        <w:rPr>
          <w:sz w:val="30"/>
          <w:szCs w:val="30"/>
        </w:rPr>
      </w:pPr>
      <w:r w:rsidRPr="003D1074">
        <w:rPr>
          <w:sz w:val="30"/>
          <w:szCs w:val="30"/>
        </w:rPr>
        <w:t>ребёнок не получает достаточного количества чувственной информации, он начинает ее жаждать.</w:t>
      </w:r>
    </w:p>
    <w:p w:rsidR="003D1074" w:rsidRPr="003D1074" w:rsidRDefault="003D1074" w:rsidP="003D1074">
      <w:pPr>
        <w:pStyle w:val="a4"/>
        <w:ind w:firstLine="284"/>
        <w:jc w:val="both"/>
        <w:rPr>
          <w:sz w:val="30"/>
          <w:szCs w:val="30"/>
        </w:rPr>
      </w:pPr>
      <w:r>
        <w:rPr>
          <w:sz w:val="30"/>
          <w:szCs w:val="30"/>
        </w:rPr>
        <w:lastRenderedPageBreak/>
        <w:t>П</w:t>
      </w:r>
      <w:r w:rsidRPr="003D1074">
        <w:rPr>
          <w:sz w:val="30"/>
          <w:szCs w:val="30"/>
        </w:rPr>
        <w:t xml:space="preserve">ри дефиците активных положительных контактов с окружающей действительностью, имеет место снижение чувствительности к сенсорным раздражителям. У ребёнка наблюдается </w:t>
      </w:r>
      <w:proofErr w:type="gramStart"/>
      <w:r w:rsidRPr="003D1074">
        <w:rPr>
          <w:sz w:val="30"/>
          <w:szCs w:val="30"/>
        </w:rPr>
        <w:t>особая</w:t>
      </w:r>
      <w:proofErr w:type="gramEnd"/>
      <w:r w:rsidRPr="003D1074">
        <w:rPr>
          <w:sz w:val="30"/>
          <w:szCs w:val="30"/>
        </w:rPr>
        <w:t xml:space="preserve"> захваченность отдельными стимулирующими впечатлениями, связанными с рассматриванием, соприкосновением, изменением положения тела в пространстве, ощущением своих мышечных связок и суставов. Это могут быть однообразные манипуляции с предметами, взмахи рук, застывания в определенных странных позах, избирательное напряжение отдельных мышц и суставов, бег по кругу, прыжки, кружение, раскачивание и другие действия с целью воспроизведения одного и того же приятного впечатления. Т. о., дисфункция сенсорной интеграции проявляется через ограничения поведенческого спектра: гиперфункция — в виде сенсорных защит, гипофункция — в виде сенсорной аутостимуляции.</w:t>
      </w:r>
    </w:p>
    <w:p w:rsidR="003D1074" w:rsidRPr="003D1074" w:rsidRDefault="003D1074" w:rsidP="003D1074">
      <w:pPr>
        <w:pStyle w:val="a4"/>
        <w:ind w:firstLine="284"/>
        <w:jc w:val="both"/>
        <w:rPr>
          <w:sz w:val="30"/>
          <w:szCs w:val="30"/>
        </w:rPr>
      </w:pPr>
      <w:r w:rsidRPr="003D1074">
        <w:rPr>
          <w:sz w:val="30"/>
          <w:szCs w:val="30"/>
        </w:rPr>
        <w:t>Обычно дисфункция сенсорной интеграции проявляется в дефицитарности нескольких сенсорных систем, поскольку они взаимосвязаны, и нарушения одной приводят к проблемам в развитии других. Причём каждая сенсорная система может быть поражена различно, например, ребенок может иметь гипочувствительность к зрительным, обонятельным, вкусовым раздражителям и гиперчувствительность к слуховым, тактильным стимулам. Основой диагностики дисфункции сенсорной интеграции является наблюдение за поведением ребёнка, которое осуществляется либо непосредственно, либо опосредованно с помощью опроса его ближайшего окружения.</w:t>
      </w:r>
    </w:p>
    <w:p w:rsidR="003D1074" w:rsidRPr="003D1074" w:rsidRDefault="003D1074" w:rsidP="003D1074">
      <w:pPr>
        <w:ind w:firstLine="284"/>
        <w:jc w:val="both"/>
        <w:rPr>
          <w:rFonts w:ascii="Times New Roman" w:hAnsi="Times New Roman" w:cs="Times New Roman"/>
          <w:i/>
          <w:sz w:val="30"/>
          <w:szCs w:val="30"/>
        </w:rPr>
      </w:pPr>
    </w:p>
    <w:p w:rsidR="003C3761" w:rsidRDefault="003C3761"/>
    <w:p w:rsidR="003C3761" w:rsidRDefault="003C3761"/>
    <w:p w:rsidR="003C3761" w:rsidRDefault="003C3761"/>
    <w:p w:rsidR="003C3761" w:rsidRDefault="003C3761"/>
    <w:p w:rsidR="003C3761" w:rsidRDefault="003C3761"/>
    <w:p w:rsidR="003C3761" w:rsidRDefault="003C3761"/>
    <w:p w:rsidR="003C3761" w:rsidRDefault="003C3761"/>
    <w:p w:rsidR="003C3761" w:rsidRDefault="003C3761"/>
    <w:p w:rsidR="003C3761" w:rsidRDefault="003C3761"/>
    <w:p w:rsidR="003C3761" w:rsidRDefault="003C3761"/>
    <w:p w:rsidR="003C3761" w:rsidRDefault="003C3761"/>
    <w:p w:rsidR="003C3761" w:rsidRDefault="003C3761"/>
    <w:p w:rsidR="003D1074" w:rsidRPr="003D1074" w:rsidRDefault="003D1074" w:rsidP="007304DB">
      <w:pPr>
        <w:spacing w:after="0" w:line="240" w:lineRule="auto"/>
        <w:jc w:val="center"/>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b/>
          <w:bCs/>
          <w:color w:val="000000"/>
          <w:sz w:val="30"/>
          <w:szCs w:val="30"/>
          <w:lang w:eastAsia="ru-RU"/>
        </w:rPr>
        <w:lastRenderedPageBreak/>
        <w:t>Игры и пособия для вестибулярной системы:</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i/>
          <w:iCs/>
          <w:color w:val="000000"/>
          <w:sz w:val="30"/>
          <w:szCs w:val="30"/>
          <w:lang w:eastAsia="ru-RU"/>
        </w:rPr>
        <w:t>При низкой сенсорной чувствительности:</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1.Терапевтические мячи.</w:t>
      </w:r>
    </w:p>
    <w:p w:rsid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 У ребенка улучшается координация движений, стимулируется вестибулярный аппарат, повышается  концентрация внимания, уменьшается двигательное беспокойство. Занятие можно проводить как во время нахождения ребенка на мяче, так и после.</w:t>
      </w:r>
    </w:p>
    <w:p w:rsidR="00A40DCE" w:rsidRPr="003D1074" w:rsidRDefault="009F3285" w:rsidP="009F3285">
      <w:pPr>
        <w:spacing w:after="0" w:line="240" w:lineRule="auto"/>
        <w:jc w:val="center"/>
        <w:rPr>
          <w:rFonts w:ascii="Times New Roman" w:eastAsia="Times New Roman" w:hAnsi="Times New Roman" w:cs="Times New Roman"/>
          <w:color w:val="000000"/>
          <w:sz w:val="30"/>
          <w:szCs w:val="30"/>
          <w:lang w:eastAsia="ru-RU"/>
        </w:rPr>
      </w:pPr>
      <w:r w:rsidRPr="009F3285">
        <w:rPr>
          <w:rFonts w:ascii="Times New Roman" w:eastAsia="Times New Roman" w:hAnsi="Times New Roman" w:cs="Times New Roman"/>
          <w:noProof/>
          <w:color w:val="000000"/>
          <w:sz w:val="30"/>
          <w:szCs w:val="30"/>
          <w:lang w:eastAsia="ru-RU"/>
        </w:rPr>
        <w:drawing>
          <wp:inline distT="0" distB="0" distL="0" distR="0">
            <wp:extent cx="4486275" cy="3362325"/>
            <wp:effectExtent l="19050" t="0" r="9525" b="0"/>
            <wp:docPr id="1" name="Рисунок 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хожее изображение"/>
                    <pic:cNvPicPr>
                      <a:picLocks noChangeAspect="1" noChangeArrowheads="1"/>
                    </pic:cNvPicPr>
                  </pic:nvPicPr>
                  <pic:blipFill>
                    <a:blip r:embed="rId6" cstate="print"/>
                    <a:srcRect/>
                    <a:stretch>
                      <a:fillRect/>
                    </a:stretch>
                  </pic:blipFill>
                  <pic:spPr bwMode="auto">
                    <a:xfrm>
                      <a:off x="0" y="0"/>
                      <a:ext cx="4486275" cy="3362325"/>
                    </a:xfrm>
                    <a:prstGeom prst="rect">
                      <a:avLst/>
                    </a:prstGeom>
                    <a:noFill/>
                    <a:ln w="9525">
                      <a:noFill/>
                      <a:miter lim="800000"/>
                      <a:headEnd/>
                      <a:tailEnd/>
                    </a:ln>
                  </pic:spPr>
                </pic:pic>
              </a:graphicData>
            </a:graphic>
          </wp:inline>
        </w:drawing>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2. Игра «лошадки».</w:t>
      </w:r>
    </w:p>
    <w:p w:rsidR="009F3285" w:rsidRDefault="009F3285" w:rsidP="003D1074">
      <w:pPr>
        <w:spacing w:after="0" w:line="240" w:lineRule="auto"/>
        <w:jc w:val="both"/>
        <w:rPr>
          <w:rFonts w:ascii="Times New Roman" w:eastAsia="Times New Roman" w:hAnsi="Times New Roman" w:cs="Times New Roman"/>
          <w:color w:val="000000"/>
          <w:sz w:val="30"/>
          <w:szCs w:val="30"/>
          <w:lang w:eastAsia="ru-RU"/>
        </w:rPr>
        <w:sectPr w:rsidR="009F3285" w:rsidSect="003D1074">
          <w:pgSz w:w="11906" w:h="16838"/>
          <w:pgMar w:top="851" w:right="850" w:bottom="993" w:left="1134" w:header="708" w:footer="708" w:gutter="0"/>
          <w:cols w:space="708"/>
          <w:docGrid w:linePitch="360"/>
        </w:sectPr>
      </w:pP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lastRenderedPageBreak/>
        <w:t>Посадите ребенка к себе на колени и поиграйте в «лошадок». После нескольких минут игры можно начинать занятие с ребенком. Эта игра так же направлена на стимулирование вестибулярного аппарата и на повышение концентрации внимания, а кроме того повысит эмоциональный фон ребенка.</w:t>
      </w:r>
    </w:p>
    <w:p w:rsidR="009F3285" w:rsidRDefault="009F3285" w:rsidP="009F3285">
      <w:pPr>
        <w:spacing w:after="0" w:line="240" w:lineRule="auto"/>
        <w:jc w:val="center"/>
        <w:rPr>
          <w:rFonts w:ascii="Times New Roman" w:eastAsia="Times New Roman" w:hAnsi="Times New Roman" w:cs="Times New Roman"/>
          <w:color w:val="000000"/>
          <w:sz w:val="30"/>
          <w:szCs w:val="30"/>
          <w:lang w:eastAsia="ru-RU"/>
        </w:rPr>
        <w:sectPr w:rsidR="009F3285" w:rsidSect="009F3285">
          <w:type w:val="continuous"/>
          <w:pgSz w:w="11906" w:h="16838"/>
          <w:pgMar w:top="851" w:right="850" w:bottom="993" w:left="1134" w:header="708" w:footer="708" w:gutter="0"/>
          <w:cols w:num="2" w:space="708"/>
          <w:docGrid w:linePitch="360"/>
        </w:sectPr>
      </w:pPr>
      <w:r>
        <w:rPr>
          <w:noProof/>
          <w:lang w:eastAsia="ru-RU"/>
        </w:rPr>
        <w:lastRenderedPageBreak/>
        <w:drawing>
          <wp:inline distT="0" distB="0" distL="0" distR="0">
            <wp:extent cx="2114550" cy="2556288"/>
            <wp:effectExtent l="19050" t="0" r="0" b="0"/>
            <wp:docPr id="11" name="Рисунок 11" descr="Картинки по запросу игра лош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игра лошадки"/>
                    <pic:cNvPicPr>
                      <a:picLocks noChangeAspect="1" noChangeArrowheads="1"/>
                    </pic:cNvPicPr>
                  </pic:nvPicPr>
                  <pic:blipFill>
                    <a:blip r:embed="rId7" cstate="print"/>
                    <a:srcRect/>
                    <a:stretch>
                      <a:fillRect/>
                    </a:stretch>
                  </pic:blipFill>
                  <pic:spPr bwMode="auto">
                    <a:xfrm>
                      <a:off x="0" y="0"/>
                      <a:ext cx="2114550" cy="2556288"/>
                    </a:xfrm>
                    <a:prstGeom prst="rect">
                      <a:avLst/>
                    </a:prstGeom>
                    <a:noFill/>
                    <a:ln w="9525">
                      <a:noFill/>
                      <a:miter lim="800000"/>
                      <a:headEnd/>
                      <a:tailEnd/>
                    </a:ln>
                  </pic:spPr>
                </pic:pic>
              </a:graphicData>
            </a:graphic>
          </wp:inline>
        </w:drawing>
      </w:r>
    </w:p>
    <w:p w:rsidR="003D1074" w:rsidRPr="003D1074" w:rsidRDefault="003D1074" w:rsidP="009F3285">
      <w:pPr>
        <w:spacing w:after="0" w:line="240" w:lineRule="auto"/>
        <w:jc w:val="center"/>
        <w:rPr>
          <w:rFonts w:ascii="Times New Roman" w:eastAsia="Times New Roman" w:hAnsi="Times New Roman" w:cs="Times New Roman"/>
          <w:color w:val="000000"/>
          <w:sz w:val="30"/>
          <w:szCs w:val="30"/>
          <w:lang w:eastAsia="ru-RU"/>
        </w:rPr>
      </w:pP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i/>
          <w:iCs/>
          <w:color w:val="000000"/>
          <w:sz w:val="30"/>
          <w:szCs w:val="30"/>
          <w:lang w:eastAsia="ru-RU"/>
        </w:rPr>
        <w:t>При высокой сенсорной чувствительности:</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1.Необходимо разделять активную деятельность на маленькие шаги, использовать визуальные подсказки, поощрения.</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p>
    <w:p w:rsidR="00A40DCE" w:rsidRDefault="00A40DCE" w:rsidP="007304DB">
      <w:pPr>
        <w:spacing w:after="0" w:line="240" w:lineRule="auto"/>
        <w:jc w:val="center"/>
        <w:rPr>
          <w:rFonts w:ascii="Times New Roman" w:eastAsia="Times New Roman" w:hAnsi="Times New Roman" w:cs="Times New Roman"/>
          <w:b/>
          <w:bCs/>
          <w:color w:val="000000"/>
          <w:sz w:val="30"/>
          <w:szCs w:val="30"/>
          <w:lang w:eastAsia="ru-RU"/>
        </w:rPr>
      </w:pPr>
    </w:p>
    <w:p w:rsidR="00A40DCE" w:rsidRDefault="00A40DCE" w:rsidP="007304DB">
      <w:pPr>
        <w:spacing w:after="0" w:line="240" w:lineRule="auto"/>
        <w:jc w:val="center"/>
        <w:rPr>
          <w:rFonts w:ascii="Times New Roman" w:eastAsia="Times New Roman" w:hAnsi="Times New Roman" w:cs="Times New Roman"/>
          <w:b/>
          <w:bCs/>
          <w:color w:val="000000"/>
          <w:sz w:val="30"/>
          <w:szCs w:val="30"/>
          <w:lang w:eastAsia="ru-RU"/>
        </w:rPr>
      </w:pPr>
    </w:p>
    <w:p w:rsidR="003D1074" w:rsidRPr="003D1074" w:rsidRDefault="003D1074" w:rsidP="007304DB">
      <w:pPr>
        <w:spacing w:after="0" w:line="240" w:lineRule="auto"/>
        <w:jc w:val="center"/>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b/>
          <w:bCs/>
          <w:color w:val="000000"/>
          <w:sz w:val="30"/>
          <w:szCs w:val="30"/>
          <w:lang w:eastAsia="ru-RU"/>
        </w:rPr>
        <w:lastRenderedPageBreak/>
        <w:t>Игры и пособия для проприоцептивной системы:</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i/>
          <w:iCs/>
          <w:color w:val="000000"/>
          <w:sz w:val="30"/>
          <w:szCs w:val="30"/>
          <w:lang w:eastAsia="ru-RU"/>
        </w:rPr>
        <w:t>При низкой сенсорной чувствительности:</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1.  «Резиновые коврики».</w:t>
      </w:r>
    </w:p>
    <w:p w:rsidR="009F3285" w:rsidRDefault="009F3285" w:rsidP="003D1074">
      <w:pPr>
        <w:spacing w:after="0" w:line="240" w:lineRule="auto"/>
        <w:jc w:val="both"/>
        <w:rPr>
          <w:rFonts w:ascii="Times New Roman" w:eastAsia="Times New Roman" w:hAnsi="Times New Roman" w:cs="Times New Roman"/>
          <w:color w:val="000000"/>
          <w:sz w:val="30"/>
          <w:szCs w:val="30"/>
          <w:lang w:eastAsia="ru-RU"/>
        </w:rPr>
        <w:sectPr w:rsidR="009F3285" w:rsidSect="009F3285">
          <w:type w:val="continuous"/>
          <w:pgSz w:w="11906" w:h="16838"/>
          <w:pgMar w:top="851" w:right="850" w:bottom="993" w:left="1134" w:header="708" w:footer="708" w:gutter="0"/>
          <w:cols w:space="708"/>
          <w:docGrid w:linePitch="360"/>
        </w:sectPr>
      </w:pPr>
    </w:p>
    <w:p w:rsid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lastRenderedPageBreak/>
        <w:t>Мягкими надавливающими движениями руками ребенка проводится легкий массаж ладоней. Так же скользящими движениями руки по коврику проводится стимуляция поверхности ладоней.</w:t>
      </w:r>
    </w:p>
    <w:p w:rsidR="009F3285" w:rsidRPr="003D1074" w:rsidRDefault="009F3285" w:rsidP="003D1074">
      <w:pPr>
        <w:spacing w:after="0" w:line="240" w:lineRule="auto"/>
        <w:jc w:val="both"/>
        <w:rPr>
          <w:rFonts w:ascii="Times New Roman" w:eastAsia="Times New Roman" w:hAnsi="Times New Roman" w:cs="Times New Roman"/>
          <w:color w:val="000000"/>
          <w:sz w:val="30"/>
          <w:szCs w:val="30"/>
          <w:lang w:eastAsia="ru-RU"/>
        </w:rPr>
      </w:pPr>
      <w:r>
        <w:rPr>
          <w:noProof/>
          <w:lang w:eastAsia="ru-RU"/>
        </w:rPr>
        <w:lastRenderedPageBreak/>
        <w:t xml:space="preserve">         </w:t>
      </w:r>
      <w:r>
        <w:rPr>
          <w:noProof/>
          <w:lang w:eastAsia="ru-RU"/>
        </w:rPr>
        <w:drawing>
          <wp:inline distT="0" distB="0" distL="0" distR="0">
            <wp:extent cx="2245253" cy="1495425"/>
            <wp:effectExtent l="19050" t="0" r="2647" b="0"/>
            <wp:docPr id="14" name="Рисунок 14" descr="Картинки по запросу резиновые коври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резиновые коврики для детей"/>
                    <pic:cNvPicPr>
                      <a:picLocks noChangeAspect="1" noChangeArrowheads="1"/>
                    </pic:cNvPicPr>
                  </pic:nvPicPr>
                  <pic:blipFill>
                    <a:blip r:embed="rId8" cstate="print"/>
                    <a:srcRect/>
                    <a:stretch>
                      <a:fillRect/>
                    </a:stretch>
                  </pic:blipFill>
                  <pic:spPr bwMode="auto">
                    <a:xfrm>
                      <a:off x="0" y="0"/>
                      <a:ext cx="2257472" cy="1503563"/>
                    </a:xfrm>
                    <a:prstGeom prst="rect">
                      <a:avLst/>
                    </a:prstGeom>
                    <a:noFill/>
                    <a:ln w="9525">
                      <a:noFill/>
                      <a:miter lim="800000"/>
                      <a:headEnd/>
                      <a:tailEnd/>
                    </a:ln>
                  </pic:spPr>
                </pic:pic>
              </a:graphicData>
            </a:graphic>
          </wp:inline>
        </w:drawing>
      </w:r>
    </w:p>
    <w:p w:rsidR="009F3285" w:rsidRDefault="009F3285" w:rsidP="003D1074">
      <w:pPr>
        <w:spacing w:after="0" w:line="240" w:lineRule="auto"/>
        <w:jc w:val="both"/>
        <w:rPr>
          <w:rFonts w:ascii="Times New Roman" w:eastAsia="Times New Roman" w:hAnsi="Times New Roman" w:cs="Times New Roman"/>
          <w:color w:val="000000"/>
          <w:sz w:val="30"/>
          <w:szCs w:val="30"/>
          <w:lang w:eastAsia="ru-RU"/>
        </w:rPr>
      </w:pPr>
    </w:p>
    <w:p w:rsidR="009F3285" w:rsidRDefault="009F3285" w:rsidP="003D1074">
      <w:pPr>
        <w:spacing w:after="0" w:line="240" w:lineRule="auto"/>
        <w:jc w:val="both"/>
        <w:rPr>
          <w:rFonts w:ascii="Times New Roman" w:eastAsia="Times New Roman" w:hAnsi="Times New Roman" w:cs="Times New Roman"/>
          <w:color w:val="000000"/>
          <w:sz w:val="30"/>
          <w:szCs w:val="30"/>
          <w:lang w:eastAsia="ru-RU"/>
        </w:rPr>
        <w:sectPr w:rsidR="009F3285" w:rsidSect="009F3285">
          <w:type w:val="continuous"/>
          <w:pgSz w:w="11906" w:h="16838"/>
          <w:pgMar w:top="851" w:right="850" w:bottom="993" w:left="1134" w:header="708" w:footer="708" w:gutter="0"/>
          <w:cols w:num="2" w:space="708"/>
          <w:docGrid w:linePitch="360"/>
        </w:sectPr>
      </w:pP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lastRenderedPageBreak/>
        <w:t>2. «Резиновые мячики».</w:t>
      </w:r>
    </w:p>
    <w:p w:rsid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Используются мячики с различными поверхностями: гладкие, мягкие, шершавые, игольчатые, с присосками и т.д. Мячики можно аккуратно раскатывать между ладоней, по столу, вылавливать из воды.</w:t>
      </w:r>
    </w:p>
    <w:p w:rsidR="009F3285" w:rsidRPr="003D1074" w:rsidRDefault="009F3285" w:rsidP="003D1074">
      <w:pPr>
        <w:spacing w:after="0" w:line="240" w:lineRule="auto"/>
        <w:jc w:val="both"/>
        <w:rPr>
          <w:rFonts w:ascii="Times New Roman" w:eastAsia="Times New Roman" w:hAnsi="Times New Roman" w:cs="Times New Roman"/>
          <w:color w:val="000000"/>
          <w:sz w:val="30"/>
          <w:szCs w:val="30"/>
          <w:lang w:eastAsia="ru-RU"/>
        </w:rPr>
      </w:pP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3. «Утяжелители» для рук, ног, плечевого отдела.</w:t>
      </w:r>
    </w:p>
    <w:p w:rsid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Одеваются на ребенка на короткое время, на 10-15 минут, во время занятий.</w:t>
      </w:r>
    </w:p>
    <w:p w:rsidR="009F3285" w:rsidRDefault="009F3285" w:rsidP="003D1074">
      <w:pPr>
        <w:spacing w:after="0" w:line="240" w:lineRule="auto"/>
        <w:jc w:val="both"/>
        <w:rPr>
          <w:noProof/>
          <w:lang w:eastAsia="ru-RU"/>
        </w:rPr>
        <w:sectPr w:rsidR="009F3285" w:rsidSect="009F3285">
          <w:type w:val="continuous"/>
          <w:pgSz w:w="11906" w:h="16838"/>
          <w:pgMar w:top="851" w:right="850" w:bottom="993" w:left="1134" w:header="708" w:footer="708" w:gutter="0"/>
          <w:cols w:space="708"/>
          <w:docGrid w:linePitch="360"/>
        </w:sectPr>
      </w:pPr>
      <w:r w:rsidRPr="009F3285">
        <w:rPr>
          <w:noProof/>
          <w:lang w:eastAsia="ru-RU"/>
        </w:rPr>
        <w:t xml:space="preserve"> </w:t>
      </w:r>
    </w:p>
    <w:p w:rsidR="009F3285" w:rsidRDefault="009F3285" w:rsidP="009F3285">
      <w:pPr>
        <w:spacing w:after="0" w:line="240" w:lineRule="auto"/>
        <w:jc w:val="center"/>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lastRenderedPageBreak/>
        <w:t xml:space="preserve">4.  </w:t>
      </w:r>
      <w:r w:rsidRPr="009F3285">
        <w:rPr>
          <w:rFonts w:ascii="Times New Roman" w:eastAsia="Times New Roman" w:hAnsi="Times New Roman" w:cs="Times New Roman"/>
          <w:noProof/>
          <w:color w:val="000000"/>
          <w:sz w:val="30"/>
          <w:szCs w:val="30"/>
          <w:lang w:eastAsia="ru-RU"/>
        </w:rPr>
        <w:drawing>
          <wp:inline distT="0" distB="0" distL="0" distR="0">
            <wp:extent cx="2562225" cy="1456467"/>
            <wp:effectExtent l="19050" t="0" r="9525" b="0"/>
            <wp:docPr id="2" name="Рисунок 17" descr="Картинки по запросу Пластиковые бутылки» с различными наполните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Пластиковые бутылки» с различными наполнителями"/>
                    <pic:cNvPicPr>
                      <a:picLocks noChangeAspect="1" noChangeArrowheads="1"/>
                    </pic:cNvPicPr>
                  </pic:nvPicPr>
                  <pic:blipFill>
                    <a:blip r:embed="rId9" cstate="print"/>
                    <a:srcRect/>
                    <a:stretch>
                      <a:fillRect/>
                    </a:stretch>
                  </pic:blipFill>
                  <pic:spPr bwMode="auto">
                    <a:xfrm>
                      <a:off x="0" y="0"/>
                      <a:ext cx="2574645" cy="1463527"/>
                    </a:xfrm>
                    <a:prstGeom prst="rect">
                      <a:avLst/>
                    </a:prstGeom>
                    <a:noFill/>
                    <a:ln w="9525">
                      <a:noFill/>
                      <a:miter lim="800000"/>
                      <a:headEnd/>
                      <a:tailEnd/>
                    </a:ln>
                  </pic:spPr>
                </pic:pic>
              </a:graphicData>
            </a:graphic>
          </wp:inline>
        </w:drawing>
      </w:r>
    </w:p>
    <w:p w:rsidR="009F3285"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lastRenderedPageBreak/>
        <w:t xml:space="preserve"> </w:t>
      </w:r>
    </w:p>
    <w:p w:rsidR="009F3285" w:rsidRDefault="003D1074" w:rsidP="003D1074">
      <w:pPr>
        <w:spacing w:after="0" w:line="240" w:lineRule="auto"/>
        <w:jc w:val="both"/>
        <w:rPr>
          <w:rFonts w:ascii="Times New Roman" w:eastAsia="Times New Roman" w:hAnsi="Times New Roman" w:cs="Times New Roman"/>
          <w:color w:val="000000"/>
          <w:sz w:val="30"/>
          <w:szCs w:val="30"/>
          <w:lang w:eastAsia="ru-RU"/>
        </w:rPr>
        <w:sectPr w:rsidR="009F3285" w:rsidSect="009F3285">
          <w:type w:val="continuous"/>
          <w:pgSz w:w="11906" w:h="16838"/>
          <w:pgMar w:top="851" w:right="850" w:bottom="993" w:left="1134" w:header="708" w:footer="708" w:gutter="0"/>
          <w:cols w:num="2" w:space="708"/>
          <w:docGrid w:linePitch="360"/>
        </w:sectPr>
      </w:pPr>
      <w:r w:rsidRPr="003D1074">
        <w:rPr>
          <w:rFonts w:ascii="Times New Roman" w:eastAsia="Times New Roman" w:hAnsi="Times New Roman" w:cs="Times New Roman"/>
          <w:color w:val="000000"/>
          <w:sz w:val="30"/>
          <w:szCs w:val="30"/>
          <w:lang w:eastAsia="ru-RU"/>
        </w:rPr>
        <w:t>«Пластиковые бутылки» с различными наполнителями, для переноски ребенком с места на место.</w:t>
      </w:r>
    </w:p>
    <w:p w:rsidR="003D1074" w:rsidRDefault="003D1074" w:rsidP="003D1074">
      <w:pPr>
        <w:spacing w:after="0" w:line="240" w:lineRule="auto"/>
        <w:jc w:val="both"/>
        <w:rPr>
          <w:rFonts w:ascii="Times New Roman" w:eastAsia="Times New Roman" w:hAnsi="Times New Roman" w:cs="Times New Roman"/>
          <w:color w:val="000000"/>
          <w:sz w:val="30"/>
          <w:szCs w:val="30"/>
          <w:lang w:eastAsia="ru-RU"/>
        </w:rPr>
      </w:pP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5. «Прищепки». Помимо воздействия на проприоцептивную систему используются для стимулирования тактильной и зрительной систем.</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i/>
          <w:iCs/>
          <w:color w:val="000000"/>
          <w:sz w:val="30"/>
          <w:szCs w:val="30"/>
          <w:lang w:eastAsia="ru-RU"/>
        </w:rPr>
        <w:t>При высокой сенсорной чувствительности:</w:t>
      </w:r>
    </w:p>
    <w:p w:rsidR="009F3285" w:rsidRDefault="009F3285" w:rsidP="003D1074">
      <w:pPr>
        <w:spacing w:after="0" w:line="240" w:lineRule="auto"/>
        <w:jc w:val="both"/>
        <w:rPr>
          <w:rFonts w:ascii="Times New Roman" w:eastAsia="Times New Roman" w:hAnsi="Times New Roman" w:cs="Times New Roman"/>
          <w:color w:val="000000"/>
          <w:sz w:val="30"/>
          <w:szCs w:val="30"/>
          <w:lang w:eastAsia="ru-RU"/>
        </w:rPr>
        <w:sectPr w:rsidR="009F3285" w:rsidSect="009F3285">
          <w:type w:val="continuous"/>
          <w:pgSz w:w="11906" w:h="16838"/>
          <w:pgMar w:top="851" w:right="850" w:bottom="993" w:left="1134" w:header="708" w:footer="708" w:gutter="0"/>
          <w:cols w:space="708"/>
          <w:docGrid w:linePitch="360"/>
        </w:sectPr>
      </w:pP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lastRenderedPageBreak/>
        <w:t>1. «Шнуровки» различных видов.</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2. «Мозаика»</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3. «Рисование»</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4. «Сенсорные дорожки» с различной структурой материалов.</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lastRenderedPageBreak/>
        <w:t>5. «Застёжки»</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6. «Собери бусы» и т.д., подойдут  все занятия для развития мелкой моторики.</w:t>
      </w:r>
    </w:p>
    <w:p w:rsidR="009F3285" w:rsidRDefault="009F3285" w:rsidP="003D1074">
      <w:pPr>
        <w:spacing w:after="0" w:line="240" w:lineRule="auto"/>
        <w:jc w:val="both"/>
        <w:rPr>
          <w:rFonts w:ascii="Times New Roman" w:eastAsia="Times New Roman" w:hAnsi="Times New Roman" w:cs="Times New Roman"/>
          <w:color w:val="000000"/>
          <w:sz w:val="30"/>
          <w:szCs w:val="30"/>
          <w:lang w:eastAsia="ru-RU"/>
        </w:rPr>
        <w:sectPr w:rsidR="009F3285" w:rsidSect="009F3285">
          <w:type w:val="continuous"/>
          <w:pgSz w:w="11906" w:h="16838"/>
          <w:pgMar w:top="851" w:right="850" w:bottom="993" w:left="1134" w:header="708" w:footer="708" w:gutter="0"/>
          <w:cols w:num="2" w:space="708"/>
          <w:docGrid w:linePitch="360"/>
        </w:sectPr>
      </w:pPr>
    </w:p>
    <w:p w:rsidR="009F3285" w:rsidRDefault="009F3285" w:rsidP="003D1074">
      <w:pPr>
        <w:spacing w:after="0" w:line="240" w:lineRule="auto"/>
        <w:jc w:val="both"/>
        <w:rPr>
          <w:rFonts w:ascii="Times New Roman" w:eastAsia="Times New Roman" w:hAnsi="Times New Roman" w:cs="Times New Roman"/>
          <w:color w:val="000000"/>
          <w:sz w:val="30"/>
          <w:szCs w:val="30"/>
          <w:lang w:eastAsia="ru-RU"/>
        </w:rPr>
      </w:pP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Все эти игры и материалы используются для регулирования  мышечного тонуса, стимуляции проприоцептивной системы, позволяют ребенку лучше контролировать  свои части тела, улучшить общую и мелкую моторику, улучшить координацию движений, способствуют повышению концентрации внимания.</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p>
    <w:p w:rsidR="003D1074" w:rsidRPr="003D1074" w:rsidRDefault="003D1074" w:rsidP="007304DB">
      <w:pPr>
        <w:spacing w:after="0" w:line="240" w:lineRule="auto"/>
        <w:jc w:val="center"/>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b/>
          <w:bCs/>
          <w:color w:val="000000"/>
          <w:sz w:val="30"/>
          <w:szCs w:val="30"/>
          <w:lang w:eastAsia="ru-RU"/>
        </w:rPr>
        <w:lastRenderedPageBreak/>
        <w:t>Игры и пособия для зрительной  системы:</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i/>
          <w:iCs/>
          <w:color w:val="000000"/>
          <w:sz w:val="30"/>
          <w:szCs w:val="30"/>
          <w:lang w:eastAsia="ru-RU"/>
        </w:rPr>
        <w:t>При низкой сенсорной чувствительности:</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1. «Цветная мозаика»</w:t>
      </w:r>
    </w:p>
    <w:p w:rsidR="00C232A1" w:rsidRDefault="00C232A1" w:rsidP="003D1074">
      <w:pPr>
        <w:spacing w:after="0" w:line="240" w:lineRule="auto"/>
        <w:jc w:val="both"/>
        <w:rPr>
          <w:rFonts w:ascii="Times New Roman" w:eastAsia="Times New Roman" w:hAnsi="Times New Roman" w:cs="Times New Roman"/>
          <w:color w:val="000000"/>
          <w:sz w:val="30"/>
          <w:szCs w:val="30"/>
          <w:lang w:eastAsia="ru-RU"/>
        </w:rPr>
      </w:pPr>
    </w:p>
    <w:p w:rsid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2. «Разноцветные шнуровки»</w:t>
      </w:r>
    </w:p>
    <w:p w:rsidR="00C232A1" w:rsidRDefault="00C232A1" w:rsidP="003D1074">
      <w:pPr>
        <w:spacing w:after="0" w:line="240" w:lineRule="auto"/>
        <w:jc w:val="both"/>
        <w:rPr>
          <w:rFonts w:ascii="Times New Roman" w:eastAsia="Times New Roman" w:hAnsi="Times New Roman" w:cs="Times New Roman"/>
          <w:color w:val="000000"/>
          <w:sz w:val="30"/>
          <w:szCs w:val="30"/>
          <w:lang w:eastAsia="ru-RU"/>
        </w:rPr>
      </w:pPr>
    </w:p>
    <w:p w:rsidR="00C232A1" w:rsidRPr="003D1074" w:rsidRDefault="00C232A1" w:rsidP="003D1074">
      <w:pPr>
        <w:spacing w:after="0" w:line="240" w:lineRule="auto"/>
        <w:jc w:val="both"/>
        <w:rPr>
          <w:rFonts w:ascii="Times New Roman" w:eastAsia="Times New Roman" w:hAnsi="Times New Roman" w:cs="Times New Roman"/>
          <w:color w:val="000000"/>
          <w:sz w:val="30"/>
          <w:szCs w:val="30"/>
          <w:lang w:eastAsia="ru-RU"/>
        </w:rPr>
      </w:pPr>
      <w:r>
        <w:rPr>
          <w:noProof/>
          <w:lang w:eastAsia="ru-RU"/>
        </w:rPr>
        <w:drawing>
          <wp:inline distT="0" distB="0" distL="0" distR="0">
            <wp:extent cx="1990725" cy="1990725"/>
            <wp:effectExtent l="19050" t="0" r="9525" b="0"/>
            <wp:docPr id="53" name="Рисунок 53" descr="Картинки по запросу шнуров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артинки по запросу шнуровки для детей"/>
                    <pic:cNvPicPr>
                      <a:picLocks noChangeAspect="1" noChangeArrowheads="1"/>
                    </pic:cNvPicPr>
                  </pic:nvPicPr>
                  <pic:blipFill>
                    <a:blip r:embed="rId10" cstate="print"/>
                    <a:srcRect/>
                    <a:stretch>
                      <a:fillRect/>
                    </a:stretch>
                  </pic:blipFill>
                  <pic:spPr bwMode="auto">
                    <a:xfrm>
                      <a:off x="0" y="0"/>
                      <a:ext cx="1990725" cy="1990725"/>
                    </a:xfrm>
                    <a:prstGeom prst="rect">
                      <a:avLst/>
                    </a:prstGeom>
                    <a:noFill/>
                    <a:ln w="9525">
                      <a:noFill/>
                      <a:miter lim="800000"/>
                      <a:headEnd/>
                      <a:tailEnd/>
                    </a:ln>
                  </pic:spPr>
                </pic:pic>
              </a:graphicData>
            </a:graphic>
          </wp:inline>
        </w:drawing>
      </w:r>
      <w:r>
        <w:rPr>
          <w:noProof/>
          <w:lang w:eastAsia="ru-RU"/>
        </w:rPr>
        <w:drawing>
          <wp:inline distT="0" distB="0" distL="0" distR="0">
            <wp:extent cx="2161702" cy="1524000"/>
            <wp:effectExtent l="19050" t="0" r="0" b="0"/>
            <wp:docPr id="56" name="Рисунок 56" descr="Картинки по запросу шнуров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Картинки по запросу шнуровки для детей"/>
                    <pic:cNvPicPr>
                      <a:picLocks noChangeAspect="1" noChangeArrowheads="1"/>
                    </pic:cNvPicPr>
                  </pic:nvPicPr>
                  <pic:blipFill>
                    <a:blip r:embed="rId11" cstate="print"/>
                    <a:srcRect/>
                    <a:stretch>
                      <a:fillRect/>
                    </a:stretch>
                  </pic:blipFill>
                  <pic:spPr bwMode="auto">
                    <a:xfrm>
                      <a:off x="0" y="0"/>
                      <a:ext cx="2161702" cy="1524000"/>
                    </a:xfrm>
                    <a:prstGeom prst="rect">
                      <a:avLst/>
                    </a:prstGeom>
                    <a:noFill/>
                    <a:ln w="9525">
                      <a:noFill/>
                      <a:miter lim="800000"/>
                      <a:headEnd/>
                      <a:tailEnd/>
                    </a:ln>
                  </pic:spPr>
                </pic:pic>
              </a:graphicData>
            </a:graphic>
          </wp:inline>
        </w:drawing>
      </w:r>
      <w:r w:rsidRPr="00C232A1">
        <w:t xml:space="preserve"> </w:t>
      </w:r>
      <w:r>
        <w:rPr>
          <w:noProof/>
          <w:lang w:eastAsia="ru-RU"/>
        </w:rPr>
        <w:drawing>
          <wp:inline distT="0" distB="0" distL="0" distR="0">
            <wp:extent cx="1981200" cy="1482599"/>
            <wp:effectExtent l="19050" t="0" r="0" b="0"/>
            <wp:docPr id="59" name="Рисунок 59" descr="Картинки по запросу шнуров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артинки по запросу шнуровки для детей"/>
                    <pic:cNvPicPr>
                      <a:picLocks noChangeAspect="1" noChangeArrowheads="1"/>
                    </pic:cNvPicPr>
                  </pic:nvPicPr>
                  <pic:blipFill>
                    <a:blip r:embed="rId12" cstate="print"/>
                    <a:srcRect/>
                    <a:stretch>
                      <a:fillRect/>
                    </a:stretch>
                  </pic:blipFill>
                  <pic:spPr bwMode="auto">
                    <a:xfrm>
                      <a:off x="0" y="0"/>
                      <a:ext cx="1986087" cy="1486256"/>
                    </a:xfrm>
                    <a:prstGeom prst="rect">
                      <a:avLst/>
                    </a:prstGeom>
                    <a:noFill/>
                    <a:ln w="9525">
                      <a:noFill/>
                      <a:miter lim="800000"/>
                      <a:headEnd/>
                      <a:tailEnd/>
                    </a:ln>
                  </pic:spPr>
                </pic:pic>
              </a:graphicData>
            </a:graphic>
          </wp:inline>
        </w:drawing>
      </w:r>
    </w:p>
    <w:p w:rsidR="00C232A1" w:rsidRDefault="00C232A1" w:rsidP="003D1074">
      <w:pPr>
        <w:spacing w:after="0" w:line="240" w:lineRule="auto"/>
        <w:jc w:val="both"/>
        <w:rPr>
          <w:rFonts w:ascii="Times New Roman" w:eastAsia="Times New Roman" w:hAnsi="Times New Roman" w:cs="Times New Roman"/>
          <w:color w:val="000000"/>
          <w:sz w:val="30"/>
          <w:szCs w:val="30"/>
          <w:lang w:eastAsia="ru-RU"/>
        </w:rPr>
      </w:pPr>
    </w:p>
    <w:p w:rsid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3. «Разноцветные прищепки»</w:t>
      </w:r>
    </w:p>
    <w:p w:rsidR="00C232A1" w:rsidRDefault="00C232A1" w:rsidP="003D1074">
      <w:pPr>
        <w:spacing w:after="0" w:line="240" w:lineRule="auto"/>
        <w:jc w:val="both"/>
        <w:rPr>
          <w:rFonts w:ascii="Times New Roman" w:eastAsia="Times New Roman" w:hAnsi="Times New Roman" w:cs="Times New Roman"/>
          <w:color w:val="000000"/>
          <w:sz w:val="30"/>
          <w:szCs w:val="30"/>
          <w:lang w:eastAsia="ru-RU"/>
        </w:rPr>
      </w:pPr>
    </w:p>
    <w:tbl>
      <w:tblPr>
        <w:tblStyle w:val="a3"/>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315"/>
        <w:gridCol w:w="3220"/>
        <w:gridCol w:w="3603"/>
      </w:tblGrid>
      <w:tr w:rsidR="009F3285" w:rsidTr="009F3285">
        <w:tc>
          <w:tcPr>
            <w:tcW w:w="3379" w:type="dxa"/>
          </w:tcPr>
          <w:p w:rsidR="009F3285" w:rsidRDefault="009F3285" w:rsidP="003D1074">
            <w:pPr>
              <w:jc w:val="both"/>
              <w:rPr>
                <w:rFonts w:ascii="Times New Roman" w:eastAsia="Times New Roman" w:hAnsi="Times New Roman" w:cs="Times New Roman"/>
                <w:color w:val="000000"/>
                <w:sz w:val="30"/>
                <w:szCs w:val="30"/>
                <w:lang w:eastAsia="ru-RU"/>
              </w:rPr>
            </w:pPr>
            <w:r>
              <w:rPr>
                <w:noProof/>
                <w:lang w:eastAsia="ru-RU"/>
              </w:rPr>
              <w:drawing>
                <wp:inline distT="0" distB="0" distL="0" distR="0">
                  <wp:extent cx="1985113" cy="1704975"/>
                  <wp:effectExtent l="19050" t="0" r="0" b="0"/>
                  <wp:docPr id="20" name="Рисунок 2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хожее изображение"/>
                          <pic:cNvPicPr>
                            <a:picLocks noChangeAspect="1" noChangeArrowheads="1"/>
                          </pic:cNvPicPr>
                        </pic:nvPicPr>
                        <pic:blipFill>
                          <a:blip r:embed="rId13" cstate="print"/>
                          <a:srcRect/>
                          <a:stretch>
                            <a:fillRect/>
                          </a:stretch>
                        </pic:blipFill>
                        <pic:spPr bwMode="auto">
                          <a:xfrm>
                            <a:off x="0" y="0"/>
                            <a:ext cx="1986554" cy="1706212"/>
                          </a:xfrm>
                          <a:prstGeom prst="rect">
                            <a:avLst/>
                          </a:prstGeom>
                          <a:noFill/>
                          <a:ln w="9525">
                            <a:noFill/>
                            <a:miter lim="800000"/>
                            <a:headEnd/>
                            <a:tailEnd/>
                          </a:ln>
                        </pic:spPr>
                      </pic:pic>
                    </a:graphicData>
                  </a:graphic>
                </wp:inline>
              </w:drawing>
            </w:r>
          </w:p>
        </w:tc>
        <w:tc>
          <w:tcPr>
            <w:tcW w:w="3379" w:type="dxa"/>
          </w:tcPr>
          <w:p w:rsidR="00EF4B65" w:rsidRDefault="00EF4B65" w:rsidP="003D1074">
            <w:pPr>
              <w:jc w:val="both"/>
              <w:rPr>
                <w:noProof/>
                <w:lang w:eastAsia="ru-RU"/>
              </w:rPr>
            </w:pPr>
          </w:p>
          <w:p w:rsidR="009F3285" w:rsidRDefault="009F3285" w:rsidP="003D1074">
            <w:pPr>
              <w:jc w:val="both"/>
              <w:rPr>
                <w:rFonts w:ascii="Times New Roman" w:eastAsia="Times New Roman" w:hAnsi="Times New Roman" w:cs="Times New Roman"/>
                <w:color w:val="000000"/>
                <w:sz w:val="30"/>
                <w:szCs w:val="30"/>
                <w:lang w:eastAsia="ru-RU"/>
              </w:rPr>
            </w:pPr>
            <w:r>
              <w:rPr>
                <w:noProof/>
                <w:lang w:eastAsia="ru-RU"/>
              </w:rPr>
              <w:drawing>
                <wp:inline distT="0" distB="0" distL="0" distR="0">
                  <wp:extent cx="1924050" cy="1442016"/>
                  <wp:effectExtent l="19050" t="0" r="0" b="0"/>
                  <wp:docPr id="23" name="Рисунок 23" descr="Картинки по запросу игры с прищеп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игры с прищепками"/>
                          <pic:cNvPicPr>
                            <a:picLocks noChangeAspect="1" noChangeArrowheads="1"/>
                          </pic:cNvPicPr>
                        </pic:nvPicPr>
                        <pic:blipFill>
                          <a:blip r:embed="rId14" cstate="print"/>
                          <a:srcRect/>
                          <a:stretch>
                            <a:fillRect/>
                          </a:stretch>
                        </pic:blipFill>
                        <pic:spPr bwMode="auto">
                          <a:xfrm>
                            <a:off x="0" y="0"/>
                            <a:ext cx="1924050" cy="1442016"/>
                          </a:xfrm>
                          <a:prstGeom prst="rect">
                            <a:avLst/>
                          </a:prstGeom>
                          <a:noFill/>
                          <a:ln w="9525">
                            <a:noFill/>
                            <a:miter lim="800000"/>
                            <a:headEnd/>
                            <a:tailEnd/>
                          </a:ln>
                        </pic:spPr>
                      </pic:pic>
                    </a:graphicData>
                  </a:graphic>
                </wp:inline>
              </w:drawing>
            </w:r>
          </w:p>
        </w:tc>
        <w:tc>
          <w:tcPr>
            <w:tcW w:w="3380" w:type="dxa"/>
          </w:tcPr>
          <w:p w:rsidR="009F3285" w:rsidRDefault="00EF4B65" w:rsidP="003D1074">
            <w:pPr>
              <w:jc w:val="both"/>
              <w:rPr>
                <w:rFonts w:ascii="Times New Roman" w:eastAsia="Times New Roman" w:hAnsi="Times New Roman" w:cs="Times New Roman"/>
                <w:color w:val="000000"/>
                <w:sz w:val="30"/>
                <w:szCs w:val="30"/>
                <w:lang w:eastAsia="ru-RU"/>
              </w:rPr>
            </w:pPr>
            <w:r>
              <w:rPr>
                <w:noProof/>
                <w:lang w:eastAsia="ru-RU"/>
              </w:rPr>
              <w:drawing>
                <wp:inline distT="0" distB="0" distL="0" distR="0">
                  <wp:extent cx="2162175" cy="1620484"/>
                  <wp:effectExtent l="19050" t="0" r="9525" b="0"/>
                  <wp:docPr id="26" name="Рисунок 2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хожее изображение"/>
                          <pic:cNvPicPr>
                            <a:picLocks noChangeAspect="1" noChangeArrowheads="1"/>
                          </pic:cNvPicPr>
                        </pic:nvPicPr>
                        <pic:blipFill>
                          <a:blip r:embed="rId15" cstate="print"/>
                          <a:srcRect/>
                          <a:stretch>
                            <a:fillRect/>
                          </a:stretch>
                        </pic:blipFill>
                        <pic:spPr bwMode="auto">
                          <a:xfrm>
                            <a:off x="0" y="0"/>
                            <a:ext cx="2162175" cy="1620484"/>
                          </a:xfrm>
                          <a:prstGeom prst="rect">
                            <a:avLst/>
                          </a:prstGeom>
                          <a:noFill/>
                          <a:ln w="9525">
                            <a:noFill/>
                            <a:miter lim="800000"/>
                            <a:headEnd/>
                            <a:tailEnd/>
                          </a:ln>
                        </pic:spPr>
                      </pic:pic>
                    </a:graphicData>
                  </a:graphic>
                </wp:inline>
              </w:drawing>
            </w:r>
          </w:p>
        </w:tc>
      </w:tr>
    </w:tbl>
    <w:p w:rsidR="009F3285" w:rsidRPr="003D1074" w:rsidRDefault="009F3285" w:rsidP="003D1074">
      <w:pPr>
        <w:spacing w:after="0" w:line="240" w:lineRule="auto"/>
        <w:jc w:val="both"/>
        <w:rPr>
          <w:rFonts w:ascii="Times New Roman" w:eastAsia="Times New Roman" w:hAnsi="Times New Roman" w:cs="Times New Roman"/>
          <w:color w:val="000000"/>
          <w:sz w:val="30"/>
          <w:szCs w:val="30"/>
          <w:lang w:eastAsia="ru-RU"/>
        </w:rPr>
      </w:pPr>
    </w:p>
    <w:p w:rsid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4. «Цветные кубики»</w:t>
      </w:r>
    </w:p>
    <w:p w:rsidR="00C232A1" w:rsidRDefault="00C232A1" w:rsidP="003D1074">
      <w:pPr>
        <w:spacing w:after="0" w:line="240" w:lineRule="auto"/>
        <w:jc w:val="both"/>
        <w:rPr>
          <w:rFonts w:ascii="Times New Roman" w:eastAsia="Times New Roman" w:hAnsi="Times New Roman" w:cs="Times New Roman"/>
          <w:color w:val="000000"/>
          <w:sz w:val="30"/>
          <w:szCs w:val="30"/>
          <w:lang w:eastAsia="ru-RU"/>
        </w:rPr>
      </w:pPr>
      <w:r>
        <w:rPr>
          <w:noProof/>
          <w:lang w:eastAsia="ru-RU"/>
        </w:rPr>
        <w:t xml:space="preserve">                 </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 xml:space="preserve">5. « Забавные </w:t>
      </w:r>
      <w:proofErr w:type="gramStart"/>
      <w:r w:rsidRPr="003D1074">
        <w:rPr>
          <w:rFonts w:ascii="Times New Roman" w:eastAsia="Times New Roman" w:hAnsi="Times New Roman" w:cs="Times New Roman"/>
          <w:color w:val="000000"/>
          <w:sz w:val="30"/>
          <w:szCs w:val="30"/>
          <w:lang w:eastAsia="ru-RU"/>
        </w:rPr>
        <w:t>зверята</w:t>
      </w:r>
      <w:proofErr w:type="gramEnd"/>
      <w:r w:rsidRPr="003D1074">
        <w:rPr>
          <w:rFonts w:ascii="Times New Roman" w:eastAsia="Times New Roman" w:hAnsi="Times New Roman" w:cs="Times New Roman"/>
          <w:color w:val="000000"/>
          <w:sz w:val="30"/>
          <w:szCs w:val="30"/>
          <w:lang w:eastAsia="ru-RU"/>
        </w:rPr>
        <w:t>»</w:t>
      </w:r>
    </w:p>
    <w:p w:rsidR="00C232A1" w:rsidRDefault="00C232A1" w:rsidP="003D1074">
      <w:pPr>
        <w:spacing w:after="0" w:line="240" w:lineRule="auto"/>
        <w:jc w:val="both"/>
        <w:rPr>
          <w:rFonts w:ascii="Times New Roman" w:eastAsia="Times New Roman" w:hAnsi="Times New Roman" w:cs="Times New Roman"/>
          <w:color w:val="000000"/>
          <w:sz w:val="30"/>
          <w:szCs w:val="30"/>
          <w:lang w:eastAsia="ru-RU"/>
        </w:rPr>
      </w:pPr>
    </w:p>
    <w:p w:rsid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6. «Подбери по цвету»</w:t>
      </w:r>
    </w:p>
    <w:p w:rsidR="00C232A1" w:rsidRPr="003D1074" w:rsidRDefault="00C232A1" w:rsidP="003D1074">
      <w:pPr>
        <w:spacing w:after="0" w:line="240" w:lineRule="auto"/>
        <w:jc w:val="both"/>
        <w:rPr>
          <w:rFonts w:ascii="Times New Roman" w:eastAsia="Times New Roman" w:hAnsi="Times New Roman" w:cs="Times New Roman"/>
          <w:color w:val="000000"/>
          <w:sz w:val="30"/>
          <w:szCs w:val="30"/>
          <w:lang w:eastAsia="ru-RU"/>
        </w:rPr>
      </w:pPr>
    </w:p>
    <w:p w:rsidR="00C232A1" w:rsidRDefault="00C232A1" w:rsidP="003D1074">
      <w:pPr>
        <w:spacing w:after="0" w:line="240" w:lineRule="auto"/>
        <w:jc w:val="both"/>
        <w:rPr>
          <w:rFonts w:ascii="Times New Roman" w:eastAsia="Times New Roman" w:hAnsi="Times New Roman" w:cs="Times New Roman"/>
          <w:color w:val="000000"/>
          <w:sz w:val="30"/>
          <w:szCs w:val="30"/>
          <w:lang w:eastAsia="ru-RU"/>
        </w:rPr>
      </w:pPr>
      <w:r w:rsidRPr="00C232A1">
        <w:rPr>
          <w:rFonts w:ascii="Times New Roman" w:eastAsia="Times New Roman" w:hAnsi="Times New Roman" w:cs="Times New Roman"/>
          <w:noProof/>
          <w:color w:val="000000"/>
          <w:sz w:val="30"/>
          <w:szCs w:val="30"/>
          <w:lang w:eastAsia="ru-RU"/>
        </w:rPr>
        <w:drawing>
          <wp:inline distT="0" distB="0" distL="0" distR="0">
            <wp:extent cx="2838450" cy="2049024"/>
            <wp:effectExtent l="19050" t="0" r="0" b="0"/>
            <wp:docPr id="6" name="Рисунок 62" descr="Картинки по запросу подбери по цве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артинки по запросу подбери по цвету"/>
                    <pic:cNvPicPr>
                      <a:picLocks noChangeAspect="1" noChangeArrowheads="1"/>
                    </pic:cNvPicPr>
                  </pic:nvPicPr>
                  <pic:blipFill>
                    <a:blip r:embed="rId16" cstate="print"/>
                    <a:srcRect/>
                    <a:stretch>
                      <a:fillRect/>
                    </a:stretch>
                  </pic:blipFill>
                  <pic:spPr bwMode="auto">
                    <a:xfrm>
                      <a:off x="0" y="0"/>
                      <a:ext cx="2838450" cy="2049024"/>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30"/>
          <w:szCs w:val="30"/>
          <w:lang w:eastAsia="ru-RU"/>
        </w:rPr>
        <w:t xml:space="preserve">          </w:t>
      </w:r>
      <w:r w:rsidRPr="00C232A1">
        <w:rPr>
          <w:rFonts w:ascii="Times New Roman" w:eastAsia="Times New Roman" w:hAnsi="Times New Roman" w:cs="Times New Roman"/>
          <w:noProof/>
          <w:color w:val="000000"/>
          <w:sz w:val="30"/>
          <w:szCs w:val="30"/>
          <w:lang w:eastAsia="ru-RU"/>
        </w:rPr>
        <w:drawing>
          <wp:inline distT="0" distB="0" distL="0" distR="0">
            <wp:extent cx="2732434" cy="2047875"/>
            <wp:effectExtent l="19050" t="0" r="0" b="0"/>
            <wp:docPr id="7" name="Рисунок 65" descr="Картинки по запросу подбери по цве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артинки по запросу подбери по цвету"/>
                    <pic:cNvPicPr>
                      <a:picLocks noChangeAspect="1" noChangeArrowheads="1"/>
                    </pic:cNvPicPr>
                  </pic:nvPicPr>
                  <pic:blipFill>
                    <a:blip r:embed="rId17" cstate="print"/>
                    <a:srcRect/>
                    <a:stretch>
                      <a:fillRect/>
                    </a:stretch>
                  </pic:blipFill>
                  <pic:spPr bwMode="auto">
                    <a:xfrm>
                      <a:off x="0" y="0"/>
                      <a:ext cx="2732434" cy="2047875"/>
                    </a:xfrm>
                    <a:prstGeom prst="rect">
                      <a:avLst/>
                    </a:prstGeom>
                    <a:noFill/>
                    <a:ln w="9525">
                      <a:noFill/>
                      <a:miter lim="800000"/>
                      <a:headEnd/>
                      <a:tailEnd/>
                    </a:ln>
                  </pic:spPr>
                </pic:pic>
              </a:graphicData>
            </a:graphic>
          </wp:inline>
        </w:drawing>
      </w:r>
    </w:p>
    <w:p w:rsidR="00C232A1" w:rsidRDefault="00C232A1" w:rsidP="003D1074">
      <w:pPr>
        <w:spacing w:after="0" w:line="240" w:lineRule="auto"/>
        <w:jc w:val="both"/>
        <w:rPr>
          <w:rFonts w:ascii="Times New Roman" w:eastAsia="Times New Roman" w:hAnsi="Times New Roman" w:cs="Times New Roman"/>
          <w:color w:val="000000"/>
          <w:sz w:val="30"/>
          <w:szCs w:val="30"/>
          <w:lang w:eastAsia="ru-RU"/>
        </w:rPr>
      </w:pPr>
    </w:p>
    <w:p w:rsid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lastRenderedPageBreak/>
        <w:t>7. «Подбери по форме»</w:t>
      </w:r>
    </w:p>
    <w:p w:rsidR="00C232A1" w:rsidRDefault="00C232A1" w:rsidP="003D1074">
      <w:pPr>
        <w:spacing w:after="0" w:line="240" w:lineRule="auto"/>
        <w:jc w:val="both"/>
        <w:rPr>
          <w:rFonts w:ascii="Times New Roman" w:eastAsia="Times New Roman" w:hAnsi="Times New Roman" w:cs="Times New Roman"/>
          <w:color w:val="000000"/>
          <w:sz w:val="30"/>
          <w:szCs w:val="30"/>
          <w:lang w:eastAsia="ru-RU"/>
        </w:rPr>
      </w:pPr>
    </w:p>
    <w:p w:rsidR="00671E59" w:rsidRPr="003D1074" w:rsidRDefault="00671E59" w:rsidP="003D1074">
      <w:pPr>
        <w:spacing w:after="0" w:line="240" w:lineRule="auto"/>
        <w:jc w:val="both"/>
        <w:rPr>
          <w:rFonts w:ascii="Times New Roman" w:eastAsia="Times New Roman" w:hAnsi="Times New Roman" w:cs="Times New Roman"/>
          <w:color w:val="000000"/>
          <w:sz w:val="30"/>
          <w:szCs w:val="30"/>
          <w:lang w:eastAsia="ru-RU"/>
        </w:rPr>
      </w:pPr>
      <w:r>
        <w:rPr>
          <w:noProof/>
          <w:lang w:eastAsia="ru-RU"/>
        </w:rPr>
        <w:drawing>
          <wp:inline distT="0" distB="0" distL="0" distR="0">
            <wp:extent cx="6038850" cy="2676525"/>
            <wp:effectExtent l="19050" t="0" r="0" b="0"/>
            <wp:docPr id="32" name="Рисунок 32" descr="Картинки по запросу . «Подбери по фор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артинки по запросу . «Подбери по форме»"/>
                    <pic:cNvPicPr>
                      <a:picLocks noChangeAspect="1" noChangeArrowheads="1"/>
                    </pic:cNvPicPr>
                  </pic:nvPicPr>
                  <pic:blipFill>
                    <a:blip r:embed="rId18" cstate="print"/>
                    <a:srcRect/>
                    <a:stretch>
                      <a:fillRect/>
                    </a:stretch>
                  </pic:blipFill>
                  <pic:spPr bwMode="auto">
                    <a:xfrm>
                      <a:off x="0" y="0"/>
                      <a:ext cx="6038850" cy="2676525"/>
                    </a:xfrm>
                    <a:prstGeom prst="rect">
                      <a:avLst/>
                    </a:prstGeom>
                    <a:noFill/>
                    <a:ln w="9525">
                      <a:noFill/>
                      <a:miter lim="800000"/>
                      <a:headEnd/>
                      <a:tailEnd/>
                    </a:ln>
                  </pic:spPr>
                </pic:pic>
              </a:graphicData>
            </a:graphic>
          </wp:inline>
        </w:drawing>
      </w:r>
    </w:p>
    <w:p w:rsidR="00C232A1" w:rsidRDefault="00C232A1" w:rsidP="003D1074">
      <w:pPr>
        <w:spacing w:after="0" w:line="240" w:lineRule="auto"/>
        <w:jc w:val="both"/>
        <w:rPr>
          <w:rFonts w:ascii="Times New Roman" w:eastAsia="Times New Roman" w:hAnsi="Times New Roman" w:cs="Times New Roman"/>
          <w:color w:val="000000"/>
          <w:sz w:val="30"/>
          <w:szCs w:val="30"/>
          <w:lang w:eastAsia="ru-RU"/>
        </w:rPr>
      </w:pP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8. «Звериный огород»</w:t>
      </w:r>
    </w:p>
    <w:p w:rsidR="00C232A1" w:rsidRDefault="00C232A1" w:rsidP="003D1074">
      <w:pPr>
        <w:spacing w:after="0" w:line="240" w:lineRule="auto"/>
        <w:jc w:val="both"/>
        <w:rPr>
          <w:rFonts w:ascii="Times New Roman" w:eastAsia="Times New Roman" w:hAnsi="Times New Roman" w:cs="Times New Roman"/>
          <w:color w:val="000000"/>
          <w:sz w:val="30"/>
          <w:szCs w:val="30"/>
          <w:lang w:eastAsia="ru-RU"/>
        </w:rPr>
      </w:pP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9. «Волшебные тарелочки»</w:t>
      </w:r>
    </w:p>
    <w:p w:rsidR="00C232A1" w:rsidRDefault="00C232A1" w:rsidP="003D1074">
      <w:pPr>
        <w:spacing w:after="0" w:line="240" w:lineRule="auto"/>
        <w:jc w:val="both"/>
        <w:rPr>
          <w:rFonts w:ascii="Times New Roman" w:eastAsia="Times New Roman" w:hAnsi="Times New Roman" w:cs="Times New Roman"/>
          <w:color w:val="000000"/>
          <w:sz w:val="30"/>
          <w:szCs w:val="30"/>
          <w:lang w:eastAsia="ru-RU"/>
        </w:rPr>
      </w:pPr>
    </w:p>
    <w:p w:rsidR="003D1074" w:rsidRDefault="00C232A1" w:rsidP="003D1074">
      <w:pPr>
        <w:spacing w:after="0" w:line="240" w:lineRule="auto"/>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10</w:t>
      </w:r>
      <w:r w:rsidR="00B67578">
        <w:rPr>
          <w:rFonts w:ascii="Times New Roman" w:eastAsia="Times New Roman" w:hAnsi="Times New Roman" w:cs="Times New Roman"/>
          <w:color w:val="000000"/>
          <w:sz w:val="30"/>
          <w:szCs w:val="30"/>
          <w:lang w:eastAsia="ru-RU"/>
        </w:rPr>
        <w:t xml:space="preserve">. «Найди гараж» </w:t>
      </w:r>
    </w:p>
    <w:p w:rsidR="00C232A1" w:rsidRDefault="00C232A1" w:rsidP="003D1074">
      <w:pPr>
        <w:spacing w:after="0" w:line="240" w:lineRule="auto"/>
        <w:jc w:val="both"/>
        <w:rPr>
          <w:rFonts w:ascii="Times New Roman" w:eastAsia="Times New Roman" w:hAnsi="Times New Roman" w:cs="Times New Roman"/>
          <w:color w:val="000000"/>
          <w:sz w:val="30"/>
          <w:szCs w:val="30"/>
          <w:lang w:eastAsia="ru-RU"/>
        </w:rPr>
      </w:pPr>
    </w:p>
    <w:p w:rsidR="00B67578" w:rsidRPr="003D1074" w:rsidRDefault="00B67578" w:rsidP="00B67578">
      <w:pPr>
        <w:spacing w:after="0" w:line="240" w:lineRule="auto"/>
        <w:jc w:val="center"/>
        <w:rPr>
          <w:rFonts w:ascii="Times New Roman" w:eastAsia="Times New Roman" w:hAnsi="Times New Roman" w:cs="Times New Roman"/>
          <w:color w:val="000000"/>
          <w:sz w:val="30"/>
          <w:szCs w:val="30"/>
          <w:lang w:eastAsia="ru-RU"/>
        </w:rPr>
      </w:pPr>
      <w:r>
        <w:rPr>
          <w:noProof/>
          <w:lang w:eastAsia="ru-RU"/>
        </w:rPr>
        <w:drawing>
          <wp:inline distT="0" distB="0" distL="0" distR="0">
            <wp:extent cx="3676650" cy="2069637"/>
            <wp:effectExtent l="19050" t="0" r="0" b="0"/>
            <wp:docPr id="29" name="Рисунок 29" descr="Картинки по запросу игра найди гар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игра найди гараж"/>
                    <pic:cNvPicPr>
                      <a:picLocks noChangeAspect="1" noChangeArrowheads="1"/>
                    </pic:cNvPicPr>
                  </pic:nvPicPr>
                  <pic:blipFill>
                    <a:blip r:embed="rId19" cstate="print"/>
                    <a:srcRect/>
                    <a:stretch>
                      <a:fillRect/>
                    </a:stretch>
                  </pic:blipFill>
                  <pic:spPr bwMode="auto">
                    <a:xfrm>
                      <a:off x="0" y="0"/>
                      <a:ext cx="3676650" cy="2069637"/>
                    </a:xfrm>
                    <a:prstGeom prst="rect">
                      <a:avLst/>
                    </a:prstGeom>
                    <a:noFill/>
                    <a:ln w="9525">
                      <a:noFill/>
                      <a:miter lim="800000"/>
                      <a:headEnd/>
                      <a:tailEnd/>
                    </a:ln>
                  </pic:spPr>
                </pic:pic>
              </a:graphicData>
            </a:graphic>
          </wp:inline>
        </w:drawing>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i/>
          <w:iCs/>
          <w:color w:val="000000"/>
          <w:sz w:val="30"/>
          <w:szCs w:val="30"/>
          <w:lang w:eastAsia="ru-RU"/>
        </w:rPr>
        <w:t>При высокой сенсорной чувствительности:</w:t>
      </w:r>
    </w:p>
    <w:p w:rsidR="003D1074" w:rsidRPr="003D1074" w:rsidRDefault="003D1074" w:rsidP="009F3285">
      <w:pPr>
        <w:spacing w:after="0" w:line="240" w:lineRule="auto"/>
        <w:ind w:firstLine="284"/>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Проводить занятия в отдельно отведённом уголке, за ширмой. Избегать излишней зрительной стимуляции, яркого света. Не предъявлять ребенку сразу много предметов, задание давать дозированно.</w:t>
      </w:r>
    </w:p>
    <w:p w:rsidR="003D1074" w:rsidRPr="003D1074" w:rsidRDefault="003D1074" w:rsidP="009F3285">
      <w:pPr>
        <w:spacing w:after="0" w:line="240" w:lineRule="auto"/>
        <w:ind w:firstLine="284"/>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Все эти игры и материалы используются для улучшения зрительного восприятия свойств и каче</w:t>
      </w:r>
      <w:proofErr w:type="gramStart"/>
      <w:r w:rsidRPr="003D1074">
        <w:rPr>
          <w:rFonts w:ascii="Times New Roman" w:eastAsia="Times New Roman" w:hAnsi="Times New Roman" w:cs="Times New Roman"/>
          <w:color w:val="000000"/>
          <w:sz w:val="30"/>
          <w:szCs w:val="30"/>
          <w:lang w:eastAsia="ru-RU"/>
        </w:rPr>
        <w:t>ств пр</w:t>
      </w:r>
      <w:proofErr w:type="gramEnd"/>
      <w:r w:rsidRPr="003D1074">
        <w:rPr>
          <w:rFonts w:ascii="Times New Roman" w:eastAsia="Times New Roman" w:hAnsi="Times New Roman" w:cs="Times New Roman"/>
          <w:color w:val="000000"/>
          <w:sz w:val="30"/>
          <w:szCs w:val="30"/>
          <w:lang w:eastAsia="ru-RU"/>
        </w:rPr>
        <w:t>едметов, цвета, формы, размера. Развивают зрительно-моторную координацию глаз-рука, глаз-нога. Значительно улучшают пространственные представления, осознание себя в пространстве и окружающем мире.</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p>
    <w:p w:rsidR="00745F6E" w:rsidRDefault="00745F6E" w:rsidP="007304DB">
      <w:pPr>
        <w:spacing w:after="0" w:line="240" w:lineRule="auto"/>
        <w:jc w:val="center"/>
        <w:rPr>
          <w:rFonts w:ascii="Times New Roman" w:eastAsia="Times New Roman" w:hAnsi="Times New Roman" w:cs="Times New Roman"/>
          <w:b/>
          <w:bCs/>
          <w:color w:val="000000"/>
          <w:sz w:val="30"/>
          <w:szCs w:val="30"/>
          <w:lang w:eastAsia="ru-RU"/>
        </w:rPr>
      </w:pPr>
    </w:p>
    <w:p w:rsidR="00745F6E" w:rsidRDefault="00745F6E" w:rsidP="007304DB">
      <w:pPr>
        <w:spacing w:after="0" w:line="240" w:lineRule="auto"/>
        <w:jc w:val="center"/>
        <w:rPr>
          <w:rFonts w:ascii="Times New Roman" w:eastAsia="Times New Roman" w:hAnsi="Times New Roman" w:cs="Times New Roman"/>
          <w:b/>
          <w:bCs/>
          <w:color w:val="000000"/>
          <w:sz w:val="30"/>
          <w:szCs w:val="30"/>
          <w:lang w:eastAsia="ru-RU"/>
        </w:rPr>
      </w:pPr>
    </w:p>
    <w:p w:rsidR="00745F6E" w:rsidRDefault="00745F6E" w:rsidP="007304DB">
      <w:pPr>
        <w:spacing w:after="0" w:line="240" w:lineRule="auto"/>
        <w:jc w:val="center"/>
        <w:rPr>
          <w:rFonts w:ascii="Times New Roman" w:eastAsia="Times New Roman" w:hAnsi="Times New Roman" w:cs="Times New Roman"/>
          <w:b/>
          <w:bCs/>
          <w:color w:val="000000"/>
          <w:sz w:val="30"/>
          <w:szCs w:val="30"/>
          <w:lang w:eastAsia="ru-RU"/>
        </w:rPr>
      </w:pPr>
    </w:p>
    <w:p w:rsidR="003D1074" w:rsidRPr="003D1074" w:rsidRDefault="003D1074" w:rsidP="007304DB">
      <w:pPr>
        <w:spacing w:after="0" w:line="240" w:lineRule="auto"/>
        <w:jc w:val="center"/>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b/>
          <w:bCs/>
          <w:color w:val="000000"/>
          <w:sz w:val="30"/>
          <w:szCs w:val="30"/>
          <w:lang w:eastAsia="ru-RU"/>
        </w:rPr>
        <w:lastRenderedPageBreak/>
        <w:t>Игры и пособия для тактильной  системы:</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i/>
          <w:iCs/>
          <w:color w:val="000000"/>
          <w:sz w:val="30"/>
          <w:szCs w:val="30"/>
          <w:lang w:eastAsia="ru-RU"/>
        </w:rPr>
        <w:t>При низкой сенсорной чувствительности:</w:t>
      </w:r>
    </w:p>
    <w:p w:rsidR="002A27C9" w:rsidRDefault="002A27C9" w:rsidP="003D1074">
      <w:pPr>
        <w:numPr>
          <w:ilvl w:val="0"/>
          <w:numId w:val="3"/>
        </w:numPr>
        <w:spacing w:after="0" w:line="240" w:lineRule="auto"/>
        <w:ind w:left="360"/>
        <w:jc w:val="both"/>
        <w:rPr>
          <w:rFonts w:ascii="Times New Roman" w:eastAsia="Times New Roman" w:hAnsi="Times New Roman" w:cs="Times New Roman"/>
          <w:color w:val="000000"/>
          <w:sz w:val="30"/>
          <w:szCs w:val="30"/>
          <w:lang w:eastAsia="ru-RU"/>
        </w:rPr>
        <w:sectPr w:rsidR="002A27C9" w:rsidSect="009F3285">
          <w:type w:val="continuous"/>
          <w:pgSz w:w="11906" w:h="16838"/>
          <w:pgMar w:top="851" w:right="850" w:bottom="426" w:left="1134" w:header="708" w:footer="708" w:gutter="0"/>
          <w:cols w:space="708"/>
          <w:docGrid w:linePitch="360"/>
        </w:sectPr>
      </w:pPr>
    </w:p>
    <w:p w:rsidR="002A27C9" w:rsidRPr="002A27C9" w:rsidRDefault="003D1074" w:rsidP="003D1074">
      <w:pPr>
        <w:numPr>
          <w:ilvl w:val="0"/>
          <w:numId w:val="3"/>
        </w:numPr>
        <w:spacing w:after="0" w:line="240" w:lineRule="auto"/>
        <w:ind w:left="360"/>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lastRenderedPageBreak/>
        <w:t>«Утяжелители для рук»</w:t>
      </w:r>
      <w:r w:rsidR="002A27C9" w:rsidRPr="002A27C9">
        <w:t xml:space="preserve"> </w:t>
      </w:r>
    </w:p>
    <w:p w:rsidR="002A27C9" w:rsidRPr="002A27C9" w:rsidRDefault="002A27C9" w:rsidP="002A27C9">
      <w:pPr>
        <w:spacing w:after="0" w:line="240" w:lineRule="auto"/>
        <w:ind w:left="360"/>
        <w:jc w:val="center"/>
        <w:rPr>
          <w:rFonts w:ascii="Times New Roman" w:eastAsia="Times New Roman" w:hAnsi="Times New Roman" w:cs="Times New Roman"/>
          <w:color w:val="000000"/>
          <w:sz w:val="30"/>
          <w:szCs w:val="30"/>
          <w:lang w:eastAsia="ru-RU"/>
        </w:rPr>
      </w:pPr>
      <w:r>
        <w:rPr>
          <w:noProof/>
          <w:lang w:eastAsia="ru-RU"/>
        </w:rPr>
        <w:drawing>
          <wp:inline distT="0" distB="0" distL="0" distR="0">
            <wp:extent cx="1730528" cy="1200150"/>
            <wp:effectExtent l="19050" t="0" r="3022" b="0"/>
            <wp:docPr id="35" name="Рисунок 35" descr="Картинки по запросу утяжелители для рук и н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тинки по запросу утяжелители для рук и ног"/>
                    <pic:cNvPicPr>
                      <a:picLocks noChangeAspect="1" noChangeArrowheads="1"/>
                    </pic:cNvPicPr>
                  </pic:nvPicPr>
                  <pic:blipFill>
                    <a:blip r:embed="rId20" cstate="print"/>
                    <a:srcRect/>
                    <a:stretch>
                      <a:fillRect/>
                    </a:stretch>
                  </pic:blipFill>
                  <pic:spPr bwMode="auto">
                    <a:xfrm>
                      <a:off x="0" y="0"/>
                      <a:ext cx="1730528" cy="1200150"/>
                    </a:xfrm>
                    <a:prstGeom prst="rect">
                      <a:avLst/>
                    </a:prstGeom>
                    <a:noFill/>
                    <a:ln w="9525">
                      <a:noFill/>
                      <a:miter lim="800000"/>
                      <a:headEnd/>
                      <a:tailEnd/>
                    </a:ln>
                  </pic:spPr>
                </pic:pic>
              </a:graphicData>
            </a:graphic>
          </wp:inline>
        </w:drawing>
      </w:r>
    </w:p>
    <w:p w:rsidR="002A27C9" w:rsidRPr="002A27C9" w:rsidRDefault="003D1074" w:rsidP="002A27C9">
      <w:pPr>
        <w:numPr>
          <w:ilvl w:val="0"/>
          <w:numId w:val="3"/>
        </w:numPr>
        <w:spacing w:after="0" w:line="240" w:lineRule="auto"/>
        <w:ind w:left="360"/>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lastRenderedPageBreak/>
        <w:t>«Утяжелители для ног»</w:t>
      </w:r>
      <w:r w:rsidR="002A27C9" w:rsidRPr="002A27C9">
        <w:rPr>
          <w:noProof/>
          <w:lang w:eastAsia="ru-RU"/>
        </w:rPr>
        <w:t xml:space="preserve"> </w:t>
      </w:r>
      <w:r w:rsidR="002A27C9" w:rsidRPr="002A27C9">
        <w:rPr>
          <w:rFonts w:ascii="Times New Roman" w:eastAsia="Times New Roman" w:hAnsi="Times New Roman" w:cs="Times New Roman"/>
          <w:noProof/>
          <w:color w:val="000000"/>
          <w:sz w:val="30"/>
          <w:szCs w:val="30"/>
          <w:lang w:eastAsia="ru-RU"/>
        </w:rPr>
        <w:drawing>
          <wp:inline distT="0" distB="0" distL="0" distR="0">
            <wp:extent cx="1805325" cy="1200150"/>
            <wp:effectExtent l="19050" t="0" r="4425" b="0"/>
            <wp:docPr id="4" name="Рисунок 3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охожее изображение"/>
                    <pic:cNvPicPr>
                      <a:picLocks noChangeAspect="1" noChangeArrowheads="1"/>
                    </pic:cNvPicPr>
                  </pic:nvPicPr>
                  <pic:blipFill>
                    <a:blip r:embed="rId21" cstate="print"/>
                    <a:srcRect/>
                    <a:stretch>
                      <a:fillRect/>
                    </a:stretch>
                  </pic:blipFill>
                  <pic:spPr bwMode="auto">
                    <a:xfrm>
                      <a:off x="0" y="0"/>
                      <a:ext cx="1805325" cy="1200150"/>
                    </a:xfrm>
                    <a:prstGeom prst="rect">
                      <a:avLst/>
                    </a:prstGeom>
                    <a:noFill/>
                    <a:ln w="9525">
                      <a:noFill/>
                      <a:miter lim="800000"/>
                      <a:headEnd/>
                      <a:tailEnd/>
                    </a:ln>
                  </pic:spPr>
                </pic:pic>
              </a:graphicData>
            </a:graphic>
          </wp:inline>
        </w:drawing>
      </w:r>
    </w:p>
    <w:p w:rsidR="002A27C9" w:rsidRPr="003D1074" w:rsidRDefault="002A27C9" w:rsidP="002A27C9">
      <w:pPr>
        <w:spacing w:after="0" w:line="240" w:lineRule="auto"/>
        <w:ind w:left="360"/>
        <w:jc w:val="both"/>
        <w:rPr>
          <w:rFonts w:ascii="Times New Roman" w:eastAsia="Times New Roman" w:hAnsi="Times New Roman" w:cs="Times New Roman"/>
          <w:color w:val="000000"/>
          <w:sz w:val="30"/>
          <w:szCs w:val="30"/>
          <w:lang w:eastAsia="ru-RU"/>
        </w:rPr>
      </w:pPr>
    </w:p>
    <w:p w:rsidR="002A27C9" w:rsidRDefault="002A27C9" w:rsidP="003D1074">
      <w:pPr>
        <w:numPr>
          <w:ilvl w:val="0"/>
          <w:numId w:val="3"/>
        </w:numPr>
        <w:spacing w:after="0" w:line="240" w:lineRule="auto"/>
        <w:ind w:left="360"/>
        <w:jc w:val="both"/>
        <w:rPr>
          <w:rFonts w:ascii="Times New Roman" w:eastAsia="Times New Roman" w:hAnsi="Times New Roman" w:cs="Times New Roman"/>
          <w:color w:val="000000"/>
          <w:sz w:val="30"/>
          <w:szCs w:val="30"/>
          <w:lang w:eastAsia="ru-RU"/>
        </w:rPr>
        <w:sectPr w:rsidR="002A27C9" w:rsidSect="002A27C9">
          <w:type w:val="continuous"/>
          <w:pgSz w:w="11906" w:h="16838"/>
          <w:pgMar w:top="851" w:right="850" w:bottom="426" w:left="1134" w:header="708" w:footer="708" w:gutter="0"/>
          <w:cols w:num="2" w:space="708"/>
          <w:docGrid w:linePitch="360"/>
        </w:sectPr>
      </w:pPr>
    </w:p>
    <w:p w:rsidR="003D1074" w:rsidRPr="003D1074" w:rsidRDefault="003D1074" w:rsidP="003D1074">
      <w:pPr>
        <w:numPr>
          <w:ilvl w:val="0"/>
          <w:numId w:val="3"/>
        </w:numPr>
        <w:spacing w:after="0" w:line="240" w:lineRule="auto"/>
        <w:ind w:left="360"/>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lastRenderedPageBreak/>
        <w:t>«Утяжелитель для плечевого отдела»</w:t>
      </w:r>
    </w:p>
    <w:p w:rsidR="003D1074" w:rsidRPr="003D1074" w:rsidRDefault="003D1074" w:rsidP="003D1074">
      <w:pPr>
        <w:numPr>
          <w:ilvl w:val="0"/>
          <w:numId w:val="3"/>
        </w:numPr>
        <w:spacing w:after="0" w:line="240" w:lineRule="auto"/>
        <w:ind w:left="360"/>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«Массажные коврики»</w:t>
      </w:r>
    </w:p>
    <w:p w:rsidR="003D1074" w:rsidRPr="003D1074" w:rsidRDefault="003D1074" w:rsidP="003D1074">
      <w:pPr>
        <w:numPr>
          <w:ilvl w:val="0"/>
          <w:numId w:val="3"/>
        </w:numPr>
        <w:spacing w:after="0" w:line="240" w:lineRule="auto"/>
        <w:ind w:left="360"/>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«Игольчатые мячики»</w:t>
      </w:r>
    </w:p>
    <w:p w:rsidR="003D1074" w:rsidRPr="003D1074" w:rsidRDefault="003D1074" w:rsidP="003D1074">
      <w:pPr>
        <w:numPr>
          <w:ilvl w:val="0"/>
          <w:numId w:val="3"/>
        </w:numPr>
        <w:spacing w:after="0" w:line="240" w:lineRule="auto"/>
        <w:ind w:left="360"/>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«Жёсткие и мягкие мочалки»</w:t>
      </w:r>
    </w:p>
    <w:p w:rsidR="003D1074" w:rsidRDefault="003D1074" w:rsidP="003D1074">
      <w:pPr>
        <w:numPr>
          <w:ilvl w:val="0"/>
          <w:numId w:val="3"/>
        </w:numPr>
        <w:spacing w:after="0" w:line="240" w:lineRule="auto"/>
        <w:ind w:left="360"/>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«Сенсорные дорожки»</w:t>
      </w:r>
    </w:p>
    <w:p w:rsidR="002A27C9" w:rsidRPr="003D1074" w:rsidRDefault="002A27C9" w:rsidP="002A27C9">
      <w:pPr>
        <w:spacing w:after="0" w:line="240" w:lineRule="auto"/>
        <w:ind w:left="360"/>
        <w:jc w:val="both"/>
        <w:rPr>
          <w:rFonts w:ascii="Times New Roman" w:eastAsia="Times New Roman" w:hAnsi="Times New Roman" w:cs="Times New Roman"/>
          <w:color w:val="000000"/>
          <w:sz w:val="30"/>
          <w:szCs w:val="30"/>
          <w:lang w:eastAsia="ru-RU"/>
        </w:rPr>
      </w:pPr>
      <w:r>
        <w:rPr>
          <w:noProof/>
          <w:lang w:eastAsia="ru-RU"/>
        </w:rPr>
        <w:t xml:space="preserve">    </w:t>
      </w:r>
      <w:r>
        <w:rPr>
          <w:noProof/>
          <w:lang w:eastAsia="ru-RU"/>
        </w:rPr>
        <w:drawing>
          <wp:inline distT="0" distB="0" distL="0" distR="0">
            <wp:extent cx="2305050" cy="1289335"/>
            <wp:effectExtent l="19050" t="0" r="0" b="0"/>
            <wp:docPr id="41" name="Рисунок 41" descr="Картинки по запросу Сенсорные доро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ртинки по запросу Сенсорные дорожки"/>
                    <pic:cNvPicPr>
                      <a:picLocks noChangeAspect="1" noChangeArrowheads="1"/>
                    </pic:cNvPicPr>
                  </pic:nvPicPr>
                  <pic:blipFill>
                    <a:blip r:embed="rId22" cstate="print"/>
                    <a:srcRect/>
                    <a:stretch>
                      <a:fillRect/>
                    </a:stretch>
                  </pic:blipFill>
                  <pic:spPr bwMode="auto">
                    <a:xfrm>
                      <a:off x="0" y="0"/>
                      <a:ext cx="2305413" cy="1289538"/>
                    </a:xfrm>
                    <a:prstGeom prst="rect">
                      <a:avLst/>
                    </a:prstGeom>
                    <a:noFill/>
                    <a:ln w="9525">
                      <a:noFill/>
                      <a:miter lim="800000"/>
                      <a:headEnd/>
                      <a:tailEnd/>
                    </a:ln>
                  </pic:spPr>
                </pic:pic>
              </a:graphicData>
            </a:graphic>
          </wp:inline>
        </w:drawing>
      </w:r>
      <w:r w:rsidRPr="002A27C9">
        <w:t xml:space="preserve"> </w:t>
      </w:r>
      <w:r>
        <w:rPr>
          <w:noProof/>
          <w:lang w:eastAsia="ru-RU"/>
        </w:rPr>
        <w:t xml:space="preserve">                 </w:t>
      </w:r>
      <w:r>
        <w:rPr>
          <w:noProof/>
          <w:lang w:eastAsia="ru-RU"/>
        </w:rPr>
        <w:drawing>
          <wp:inline distT="0" distB="0" distL="0" distR="0">
            <wp:extent cx="1887730" cy="1257300"/>
            <wp:effectExtent l="19050" t="0" r="0" b="0"/>
            <wp:docPr id="44" name="Рисунок 44" descr="Картинки по запросу Сенсорные доро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артинки по запросу Сенсорные дорожки"/>
                    <pic:cNvPicPr>
                      <a:picLocks noChangeAspect="1" noChangeArrowheads="1"/>
                    </pic:cNvPicPr>
                  </pic:nvPicPr>
                  <pic:blipFill>
                    <a:blip r:embed="rId23" cstate="print"/>
                    <a:srcRect/>
                    <a:stretch>
                      <a:fillRect/>
                    </a:stretch>
                  </pic:blipFill>
                  <pic:spPr bwMode="auto">
                    <a:xfrm>
                      <a:off x="0" y="0"/>
                      <a:ext cx="1889512" cy="1258487"/>
                    </a:xfrm>
                    <a:prstGeom prst="rect">
                      <a:avLst/>
                    </a:prstGeom>
                    <a:noFill/>
                    <a:ln w="9525">
                      <a:noFill/>
                      <a:miter lim="800000"/>
                      <a:headEnd/>
                      <a:tailEnd/>
                    </a:ln>
                  </pic:spPr>
                </pic:pic>
              </a:graphicData>
            </a:graphic>
          </wp:inline>
        </w:drawing>
      </w:r>
    </w:p>
    <w:p w:rsidR="003D1074" w:rsidRPr="003D1074" w:rsidRDefault="003D1074" w:rsidP="003D1074">
      <w:pPr>
        <w:numPr>
          <w:ilvl w:val="0"/>
          <w:numId w:val="3"/>
        </w:numPr>
        <w:spacing w:after="0" w:line="240" w:lineRule="auto"/>
        <w:ind w:left="360"/>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«Мозаика»</w:t>
      </w:r>
    </w:p>
    <w:p w:rsidR="003D1074" w:rsidRPr="003D1074" w:rsidRDefault="003D1074" w:rsidP="003D1074">
      <w:pPr>
        <w:numPr>
          <w:ilvl w:val="0"/>
          <w:numId w:val="3"/>
        </w:numPr>
        <w:spacing w:after="0" w:line="240" w:lineRule="auto"/>
        <w:ind w:left="360"/>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«Прищепки»</w:t>
      </w:r>
    </w:p>
    <w:p w:rsidR="003D1074" w:rsidRPr="003D1074" w:rsidRDefault="003D1074" w:rsidP="003D1074">
      <w:pPr>
        <w:numPr>
          <w:ilvl w:val="0"/>
          <w:numId w:val="3"/>
        </w:numPr>
        <w:spacing w:after="0" w:line="240" w:lineRule="auto"/>
        <w:ind w:left="360"/>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 «Шнуровки»</w:t>
      </w:r>
    </w:p>
    <w:p w:rsidR="003D1074" w:rsidRPr="003D1074" w:rsidRDefault="003D1074" w:rsidP="003D1074">
      <w:pPr>
        <w:numPr>
          <w:ilvl w:val="0"/>
          <w:numId w:val="3"/>
        </w:numPr>
        <w:spacing w:after="0" w:line="240" w:lineRule="auto"/>
        <w:ind w:left="360"/>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 «Застёжки»</w:t>
      </w:r>
    </w:p>
    <w:p w:rsidR="003D1074" w:rsidRPr="003D1074" w:rsidRDefault="003D1074" w:rsidP="003D1074">
      <w:pPr>
        <w:numPr>
          <w:ilvl w:val="0"/>
          <w:numId w:val="3"/>
        </w:numPr>
        <w:spacing w:after="0" w:line="240" w:lineRule="auto"/>
        <w:ind w:left="360"/>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 «Водяной бассейн» с различными предметами</w:t>
      </w:r>
    </w:p>
    <w:p w:rsidR="003D1074" w:rsidRPr="003D1074" w:rsidRDefault="003D1074" w:rsidP="003D1074">
      <w:pPr>
        <w:numPr>
          <w:ilvl w:val="0"/>
          <w:numId w:val="3"/>
        </w:numPr>
        <w:spacing w:after="0" w:line="240" w:lineRule="auto"/>
        <w:ind w:left="360"/>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 «Лото»</w:t>
      </w:r>
    </w:p>
    <w:p w:rsidR="003D1074" w:rsidRPr="003D1074" w:rsidRDefault="003D1074" w:rsidP="003D1074">
      <w:pPr>
        <w:numPr>
          <w:ilvl w:val="0"/>
          <w:numId w:val="3"/>
        </w:numPr>
        <w:spacing w:after="0" w:line="240" w:lineRule="auto"/>
        <w:ind w:left="360"/>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 «Вкладыши»</w:t>
      </w:r>
    </w:p>
    <w:p w:rsidR="003D1074" w:rsidRPr="003D1074" w:rsidRDefault="003D1074" w:rsidP="003D1074">
      <w:pPr>
        <w:numPr>
          <w:ilvl w:val="0"/>
          <w:numId w:val="3"/>
        </w:numPr>
        <w:spacing w:after="0" w:line="240" w:lineRule="auto"/>
        <w:ind w:left="360"/>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 Крупа, горох, фасоль.</w:t>
      </w:r>
    </w:p>
    <w:p w:rsidR="003D1074" w:rsidRPr="003D1074" w:rsidRDefault="003D1074" w:rsidP="003D1074">
      <w:pPr>
        <w:numPr>
          <w:ilvl w:val="0"/>
          <w:numId w:val="3"/>
        </w:numPr>
        <w:spacing w:after="0" w:line="240" w:lineRule="auto"/>
        <w:ind w:left="360"/>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 «Волшебный мешочек»  и т.д.</w:t>
      </w:r>
    </w:p>
    <w:p w:rsidR="007304DB" w:rsidRDefault="007304DB" w:rsidP="003D1074">
      <w:pPr>
        <w:spacing w:after="0" w:line="240" w:lineRule="auto"/>
        <w:jc w:val="both"/>
        <w:rPr>
          <w:rFonts w:ascii="Times New Roman" w:eastAsia="Times New Roman" w:hAnsi="Times New Roman" w:cs="Times New Roman"/>
          <w:i/>
          <w:iCs/>
          <w:color w:val="000000"/>
          <w:sz w:val="30"/>
          <w:szCs w:val="30"/>
          <w:lang w:eastAsia="ru-RU"/>
        </w:rPr>
      </w:pP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i/>
          <w:iCs/>
          <w:color w:val="000000"/>
          <w:sz w:val="30"/>
          <w:szCs w:val="30"/>
          <w:lang w:eastAsia="ru-RU"/>
        </w:rPr>
        <w:t>При высокой сенсорной чувствительности:</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1. «Мягкие мочалки»</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2. «Сенсорные дорожки»</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3. «Водяной бассейн»</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4. «Мягкие кисточки»</w:t>
      </w:r>
    </w:p>
    <w:p w:rsidR="002A27C9" w:rsidRDefault="002A27C9" w:rsidP="003D1074">
      <w:pPr>
        <w:spacing w:after="0" w:line="240" w:lineRule="auto"/>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 xml:space="preserve">    </w:t>
      </w:r>
    </w:p>
    <w:p w:rsidR="003D1074" w:rsidRPr="003D1074" w:rsidRDefault="002A27C9" w:rsidP="003D1074">
      <w:pPr>
        <w:spacing w:after="0" w:line="240" w:lineRule="auto"/>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 xml:space="preserve"> </w:t>
      </w:r>
      <w:r w:rsidR="003D1074" w:rsidRPr="003D1074">
        <w:rPr>
          <w:rFonts w:ascii="Times New Roman" w:eastAsia="Times New Roman" w:hAnsi="Times New Roman" w:cs="Times New Roman"/>
          <w:color w:val="000000"/>
          <w:sz w:val="30"/>
          <w:szCs w:val="30"/>
          <w:lang w:eastAsia="ru-RU"/>
        </w:rPr>
        <w:t>Необходимо всегда предупреждать ребёнка, что вы собираетесь прикоснуться к нему, приближайтесь к нему только спереди, постепенно, аккуратно познакомьте ребёнка с различной текстурой материалов.</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Все эти игры и материалы используются для регулирования тактильной чувствительности ребенка и способствуют улучшению координации движений, лучшему осознанию собственного тела в пространстве, значительному развитию мелкой и крупной моторики, пониманию свойств и каче</w:t>
      </w:r>
      <w:proofErr w:type="gramStart"/>
      <w:r w:rsidRPr="003D1074">
        <w:rPr>
          <w:rFonts w:ascii="Times New Roman" w:eastAsia="Times New Roman" w:hAnsi="Times New Roman" w:cs="Times New Roman"/>
          <w:color w:val="000000"/>
          <w:sz w:val="30"/>
          <w:szCs w:val="30"/>
          <w:lang w:eastAsia="ru-RU"/>
        </w:rPr>
        <w:t>ств  пр</w:t>
      </w:r>
      <w:proofErr w:type="gramEnd"/>
      <w:r w:rsidRPr="003D1074">
        <w:rPr>
          <w:rFonts w:ascii="Times New Roman" w:eastAsia="Times New Roman" w:hAnsi="Times New Roman" w:cs="Times New Roman"/>
          <w:color w:val="000000"/>
          <w:sz w:val="30"/>
          <w:szCs w:val="30"/>
          <w:lang w:eastAsia="ru-RU"/>
        </w:rPr>
        <w:t>едметов, осознанию себя в  окружающем мире.</w:t>
      </w:r>
    </w:p>
    <w:p w:rsidR="003D1074" w:rsidRPr="003D1074" w:rsidRDefault="003D1074" w:rsidP="007304DB">
      <w:pPr>
        <w:spacing w:after="0" w:line="240" w:lineRule="auto"/>
        <w:jc w:val="center"/>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b/>
          <w:bCs/>
          <w:color w:val="000000"/>
          <w:sz w:val="30"/>
          <w:szCs w:val="30"/>
          <w:lang w:eastAsia="ru-RU"/>
        </w:rPr>
        <w:lastRenderedPageBreak/>
        <w:t>Игры и пособия для слуховой  системы:</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i/>
          <w:iCs/>
          <w:color w:val="000000"/>
          <w:sz w:val="30"/>
          <w:szCs w:val="30"/>
          <w:lang w:eastAsia="ru-RU"/>
        </w:rPr>
        <w:t>При низкой сенсорной чувствительности:</w:t>
      </w:r>
    </w:p>
    <w:p w:rsid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1. Разговаривайте с ребенком тихо, не повышая голос.</w:t>
      </w:r>
    </w:p>
    <w:p w:rsidR="006430FC" w:rsidRPr="003D1074" w:rsidRDefault="006430FC" w:rsidP="003D1074">
      <w:pPr>
        <w:spacing w:after="0" w:line="240" w:lineRule="auto"/>
        <w:jc w:val="both"/>
        <w:rPr>
          <w:rFonts w:ascii="Times New Roman" w:eastAsia="Times New Roman" w:hAnsi="Times New Roman" w:cs="Times New Roman"/>
          <w:color w:val="000000"/>
          <w:sz w:val="30"/>
          <w:szCs w:val="30"/>
          <w:lang w:eastAsia="ru-RU"/>
        </w:rPr>
      </w:pPr>
    </w:p>
    <w:p w:rsid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2. Старайтесь уменьшить внешние звуки (закрыть окно, дверь)</w:t>
      </w:r>
    </w:p>
    <w:p w:rsidR="006430FC" w:rsidRPr="003D1074" w:rsidRDefault="006430FC" w:rsidP="003D1074">
      <w:pPr>
        <w:spacing w:after="0" w:line="240" w:lineRule="auto"/>
        <w:jc w:val="both"/>
        <w:rPr>
          <w:rFonts w:ascii="Times New Roman" w:eastAsia="Times New Roman" w:hAnsi="Times New Roman" w:cs="Times New Roman"/>
          <w:color w:val="000000"/>
          <w:sz w:val="30"/>
          <w:szCs w:val="30"/>
          <w:lang w:eastAsia="ru-RU"/>
        </w:rPr>
      </w:pPr>
    </w:p>
    <w:p w:rsid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3. Используйте только тихую музыку</w:t>
      </w:r>
    </w:p>
    <w:p w:rsidR="00C232A1" w:rsidRPr="003D1074" w:rsidRDefault="00C232A1" w:rsidP="003D1074">
      <w:pPr>
        <w:spacing w:after="0" w:line="240" w:lineRule="auto"/>
        <w:jc w:val="both"/>
        <w:rPr>
          <w:rFonts w:ascii="Times New Roman" w:eastAsia="Times New Roman" w:hAnsi="Times New Roman" w:cs="Times New Roman"/>
          <w:color w:val="000000"/>
          <w:sz w:val="30"/>
          <w:szCs w:val="30"/>
          <w:lang w:eastAsia="ru-RU"/>
        </w:rPr>
      </w:pPr>
      <w:r>
        <w:rPr>
          <w:noProof/>
          <w:lang w:eastAsia="ru-RU"/>
        </w:rPr>
        <w:drawing>
          <wp:inline distT="0" distB="0" distL="0" distR="0">
            <wp:extent cx="6300470" cy="2358835"/>
            <wp:effectExtent l="19050" t="0" r="5080" b="0"/>
            <wp:docPr id="50" name="Рисунок 50" descr="Картинки по запросу му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ртинки по запросу музыка"/>
                    <pic:cNvPicPr>
                      <a:picLocks noChangeAspect="1" noChangeArrowheads="1"/>
                    </pic:cNvPicPr>
                  </pic:nvPicPr>
                  <pic:blipFill>
                    <a:blip r:embed="rId24" cstate="print"/>
                    <a:srcRect/>
                    <a:stretch>
                      <a:fillRect/>
                    </a:stretch>
                  </pic:blipFill>
                  <pic:spPr bwMode="auto">
                    <a:xfrm>
                      <a:off x="0" y="0"/>
                      <a:ext cx="6300470" cy="2358835"/>
                    </a:xfrm>
                    <a:prstGeom prst="rect">
                      <a:avLst/>
                    </a:prstGeom>
                    <a:noFill/>
                    <a:ln w="9525">
                      <a:noFill/>
                      <a:miter lim="800000"/>
                      <a:headEnd/>
                      <a:tailEnd/>
                    </a:ln>
                  </pic:spPr>
                </pic:pic>
              </a:graphicData>
            </a:graphic>
          </wp:inline>
        </w:drawing>
      </w:r>
    </w:p>
    <w:p w:rsid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4. Создайте ребенку специальное место, для занятий отгородив его, например, ширмой.</w:t>
      </w:r>
    </w:p>
    <w:p w:rsidR="006430FC" w:rsidRPr="003D1074" w:rsidRDefault="006430FC" w:rsidP="003D1074">
      <w:pPr>
        <w:spacing w:after="0" w:line="240" w:lineRule="auto"/>
        <w:jc w:val="both"/>
        <w:rPr>
          <w:rFonts w:ascii="Times New Roman" w:eastAsia="Times New Roman" w:hAnsi="Times New Roman" w:cs="Times New Roman"/>
          <w:color w:val="000000"/>
          <w:sz w:val="30"/>
          <w:szCs w:val="30"/>
          <w:lang w:eastAsia="ru-RU"/>
        </w:rPr>
      </w:pPr>
    </w:p>
    <w:p w:rsid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5. Можно использовать беруши, наушники при попадании в шумные места.</w:t>
      </w:r>
    </w:p>
    <w:p w:rsidR="006430FC" w:rsidRPr="003D1074" w:rsidRDefault="006430FC" w:rsidP="003D1074">
      <w:pPr>
        <w:spacing w:after="0" w:line="240" w:lineRule="auto"/>
        <w:jc w:val="both"/>
        <w:rPr>
          <w:rFonts w:ascii="Times New Roman" w:eastAsia="Times New Roman" w:hAnsi="Times New Roman" w:cs="Times New Roman"/>
          <w:color w:val="000000"/>
          <w:sz w:val="30"/>
          <w:szCs w:val="30"/>
          <w:lang w:eastAsia="ru-RU"/>
        </w:rPr>
      </w:pP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b/>
          <w:bCs/>
          <w:color w:val="000000"/>
          <w:sz w:val="30"/>
          <w:szCs w:val="30"/>
          <w:lang w:eastAsia="ru-RU"/>
        </w:rPr>
        <w:t>6. </w:t>
      </w:r>
      <w:r w:rsidRPr="003D1074">
        <w:rPr>
          <w:rFonts w:ascii="Times New Roman" w:eastAsia="Times New Roman" w:hAnsi="Times New Roman" w:cs="Times New Roman"/>
          <w:color w:val="000000"/>
          <w:sz w:val="30"/>
          <w:szCs w:val="30"/>
          <w:lang w:eastAsia="ru-RU"/>
        </w:rPr>
        <w:t>Использование визуальных подсказок при перемещении.</w:t>
      </w:r>
    </w:p>
    <w:p w:rsidR="006430FC" w:rsidRDefault="006430FC" w:rsidP="00C232A1">
      <w:pPr>
        <w:spacing w:after="0" w:line="240" w:lineRule="auto"/>
        <w:jc w:val="center"/>
        <w:rPr>
          <w:rFonts w:ascii="Times New Roman" w:eastAsia="Times New Roman" w:hAnsi="Times New Roman" w:cs="Times New Roman"/>
          <w:color w:val="000000"/>
          <w:sz w:val="30"/>
          <w:szCs w:val="30"/>
          <w:lang w:eastAsia="ru-RU"/>
        </w:rPr>
      </w:pPr>
    </w:p>
    <w:p w:rsidR="003D1074" w:rsidRPr="003D1074" w:rsidRDefault="00C232A1" w:rsidP="00C232A1">
      <w:pPr>
        <w:spacing w:after="0" w:line="240" w:lineRule="auto"/>
        <w:jc w:val="center"/>
        <w:rPr>
          <w:rFonts w:ascii="Times New Roman" w:eastAsia="Times New Roman" w:hAnsi="Times New Roman" w:cs="Times New Roman"/>
          <w:color w:val="000000"/>
          <w:sz w:val="30"/>
          <w:szCs w:val="30"/>
          <w:lang w:eastAsia="ru-RU"/>
        </w:rPr>
      </w:pPr>
      <w:r w:rsidRPr="00C232A1">
        <w:rPr>
          <w:rFonts w:ascii="Times New Roman" w:eastAsia="Times New Roman" w:hAnsi="Times New Roman" w:cs="Times New Roman"/>
          <w:noProof/>
          <w:color w:val="000000"/>
          <w:sz w:val="30"/>
          <w:szCs w:val="30"/>
          <w:lang w:eastAsia="ru-RU"/>
        </w:rPr>
        <w:drawing>
          <wp:inline distT="0" distB="0" distL="0" distR="0">
            <wp:extent cx="4762500" cy="1609725"/>
            <wp:effectExtent l="19050" t="0" r="0" b="0"/>
            <wp:docPr id="5" name="Рисунок 47" descr="Картинки по запросу визуальные подсказки аут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артинки по запросу визуальные подсказки аутизм"/>
                    <pic:cNvPicPr>
                      <a:picLocks noChangeAspect="1" noChangeArrowheads="1"/>
                    </pic:cNvPicPr>
                  </pic:nvPicPr>
                  <pic:blipFill>
                    <a:blip r:embed="rId25" cstate="print"/>
                    <a:srcRect/>
                    <a:stretch>
                      <a:fillRect/>
                    </a:stretch>
                  </pic:blipFill>
                  <pic:spPr bwMode="auto">
                    <a:xfrm>
                      <a:off x="0" y="0"/>
                      <a:ext cx="4762500" cy="1609725"/>
                    </a:xfrm>
                    <a:prstGeom prst="rect">
                      <a:avLst/>
                    </a:prstGeom>
                    <a:noFill/>
                    <a:ln w="9525">
                      <a:noFill/>
                      <a:miter lim="800000"/>
                      <a:headEnd/>
                      <a:tailEnd/>
                    </a:ln>
                  </pic:spPr>
                </pic:pic>
              </a:graphicData>
            </a:graphic>
          </wp:inline>
        </w:drawing>
      </w:r>
    </w:p>
    <w:p w:rsidR="00C232A1" w:rsidRDefault="00C232A1" w:rsidP="003D1074">
      <w:pPr>
        <w:spacing w:after="0" w:line="240" w:lineRule="auto"/>
        <w:jc w:val="both"/>
        <w:rPr>
          <w:rFonts w:ascii="Times New Roman" w:eastAsia="Times New Roman" w:hAnsi="Times New Roman" w:cs="Times New Roman"/>
          <w:i/>
          <w:iCs/>
          <w:color w:val="000000"/>
          <w:sz w:val="30"/>
          <w:szCs w:val="30"/>
          <w:lang w:eastAsia="ru-RU"/>
        </w:rPr>
      </w:pPr>
    </w:p>
    <w:p w:rsidR="003D1074" w:rsidRDefault="003D1074" w:rsidP="003D1074">
      <w:pPr>
        <w:spacing w:after="0" w:line="240" w:lineRule="auto"/>
        <w:jc w:val="both"/>
        <w:rPr>
          <w:rFonts w:ascii="Times New Roman" w:eastAsia="Times New Roman" w:hAnsi="Times New Roman" w:cs="Times New Roman"/>
          <w:i/>
          <w:iCs/>
          <w:color w:val="000000"/>
          <w:sz w:val="30"/>
          <w:szCs w:val="30"/>
          <w:lang w:eastAsia="ru-RU"/>
        </w:rPr>
      </w:pPr>
      <w:r w:rsidRPr="003D1074">
        <w:rPr>
          <w:rFonts w:ascii="Times New Roman" w:eastAsia="Times New Roman" w:hAnsi="Times New Roman" w:cs="Times New Roman"/>
          <w:i/>
          <w:iCs/>
          <w:color w:val="000000"/>
          <w:sz w:val="30"/>
          <w:szCs w:val="30"/>
          <w:lang w:eastAsia="ru-RU"/>
        </w:rPr>
        <w:t>При высокой сенсорной чувствительности:</w:t>
      </w:r>
    </w:p>
    <w:p w:rsid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1. Использование визуальных подсказок.</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2. Использование карточек.</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3. Использование ритмических, музыкальных произведений в сопровождении движений.</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4. Пропевание логоритмических цепочек.</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5. Имитация звуков окружающего мира.</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6. Занятия на соотнесение слова с изображением.</w:t>
      </w:r>
    </w:p>
    <w:p w:rsidR="003D1074" w:rsidRPr="003D1074" w:rsidRDefault="003D1074" w:rsidP="003D1074">
      <w:pPr>
        <w:spacing w:after="0" w:line="240" w:lineRule="auto"/>
        <w:jc w:val="both"/>
        <w:rPr>
          <w:rFonts w:ascii="Times New Roman" w:eastAsia="Times New Roman" w:hAnsi="Times New Roman" w:cs="Times New Roman"/>
          <w:color w:val="000000"/>
          <w:sz w:val="30"/>
          <w:szCs w:val="30"/>
          <w:lang w:eastAsia="ru-RU"/>
        </w:rPr>
      </w:pPr>
      <w:r w:rsidRPr="003D1074">
        <w:rPr>
          <w:rFonts w:ascii="Times New Roman" w:eastAsia="Times New Roman" w:hAnsi="Times New Roman" w:cs="Times New Roman"/>
          <w:color w:val="000000"/>
          <w:sz w:val="30"/>
          <w:szCs w:val="30"/>
          <w:lang w:eastAsia="ru-RU"/>
        </w:rPr>
        <w:t>7. Выполнение словесных инструкций и т.д.</w:t>
      </w:r>
    </w:p>
    <w:p w:rsidR="003D1074" w:rsidRDefault="003D1074"/>
    <w:p w:rsidR="003D1074" w:rsidRPr="007304DB" w:rsidRDefault="003D1074" w:rsidP="003D1074">
      <w:pPr>
        <w:pStyle w:val="a4"/>
        <w:rPr>
          <w:sz w:val="30"/>
          <w:szCs w:val="30"/>
        </w:rPr>
      </w:pPr>
      <w:r w:rsidRPr="007304DB">
        <w:rPr>
          <w:sz w:val="30"/>
          <w:szCs w:val="30"/>
        </w:rPr>
        <w:lastRenderedPageBreak/>
        <w:t>ЛИТЕРАТУРА</w:t>
      </w:r>
    </w:p>
    <w:p w:rsidR="007304DB" w:rsidRPr="007304DB" w:rsidRDefault="007304DB" w:rsidP="007304DB">
      <w:pPr>
        <w:pStyle w:val="a6"/>
        <w:rPr>
          <w:rFonts w:ascii="Times New Roman" w:hAnsi="Times New Roman" w:cs="Times New Roman"/>
          <w:sz w:val="30"/>
          <w:szCs w:val="30"/>
          <w:lang w:eastAsia="ru-RU"/>
        </w:rPr>
      </w:pPr>
      <w:r w:rsidRPr="007304DB">
        <w:rPr>
          <w:rFonts w:ascii="Times New Roman" w:hAnsi="Times New Roman" w:cs="Times New Roman"/>
          <w:sz w:val="30"/>
          <w:szCs w:val="30"/>
          <w:lang w:eastAsia="ru-RU"/>
        </w:rPr>
        <w:t>  Айрес Э.Джин «Ребенок и сенсорная интеграция». Изд. «Теревинф» Москва 2012г.</w:t>
      </w:r>
    </w:p>
    <w:p w:rsidR="007304DB" w:rsidRPr="007304DB" w:rsidRDefault="007304DB" w:rsidP="007304DB">
      <w:pPr>
        <w:pStyle w:val="a6"/>
        <w:rPr>
          <w:rFonts w:ascii="Times New Roman" w:hAnsi="Times New Roman" w:cs="Times New Roman"/>
          <w:sz w:val="30"/>
          <w:szCs w:val="30"/>
          <w:lang w:eastAsia="ru-RU"/>
        </w:rPr>
      </w:pPr>
      <w:r w:rsidRPr="007304DB">
        <w:rPr>
          <w:rFonts w:ascii="Times New Roman" w:hAnsi="Times New Roman" w:cs="Times New Roman"/>
          <w:sz w:val="30"/>
          <w:szCs w:val="30"/>
          <w:lang w:eastAsia="ru-RU"/>
        </w:rPr>
        <w:t>  Войлокова Е.Ф. «Сенсорное воспитание дошкольников с интеллектуальной недостаточностью». Изд. «Каро» М., 2005г.</w:t>
      </w:r>
    </w:p>
    <w:p w:rsidR="007304DB" w:rsidRPr="007304DB" w:rsidRDefault="007304DB" w:rsidP="007304DB">
      <w:pPr>
        <w:pStyle w:val="a6"/>
        <w:rPr>
          <w:rFonts w:ascii="Times New Roman" w:hAnsi="Times New Roman" w:cs="Times New Roman"/>
          <w:sz w:val="30"/>
          <w:szCs w:val="30"/>
          <w:lang w:eastAsia="ru-RU"/>
        </w:rPr>
      </w:pPr>
      <w:r w:rsidRPr="007304DB">
        <w:rPr>
          <w:rFonts w:ascii="Times New Roman" w:hAnsi="Times New Roman" w:cs="Times New Roman"/>
          <w:sz w:val="30"/>
          <w:szCs w:val="30"/>
          <w:lang w:eastAsia="ru-RU"/>
        </w:rPr>
        <w:t>  Сумнительная С.И., Сумнительный К.Е. «Домашняя школа Монтесори сенсорное развитие 2-4г». Изд. «Карапуз дидактика» 2006г.</w:t>
      </w:r>
    </w:p>
    <w:p w:rsidR="007304DB" w:rsidRPr="007304DB" w:rsidRDefault="007304DB" w:rsidP="007304DB">
      <w:pPr>
        <w:pStyle w:val="a6"/>
        <w:rPr>
          <w:rFonts w:ascii="Times New Roman" w:hAnsi="Times New Roman" w:cs="Times New Roman"/>
          <w:sz w:val="30"/>
          <w:szCs w:val="30"/>
          <w:lang w:eastAsia="ru-RU"/>
        </w:rPr>
      </w:pPr>
      <w:r w:rsidRPr="007304DB">
        <w:rPr>
          <w:rFonts w:ascii="Times New Roman" w:hAnsi="Times New Roman" w:cs="Times New Roman"/>
          <w:sz w:val="30"/>
          <w:szCs w:val="30"/>
          <w:lang w:eastAsia="ru-RU"/>
        </w:rPr>
        <w:t>  Мери Линч Барбера «Детский аутизм и вербально-поведенческий подход» Изд. «Рама Паблишинг» Екатеринбург 2014</w:t>
      </w:r>
    </w:p>
    <w:p w:rsidR="007304DB" w:rsidRPr="007304DB" w:rsidRDefault="007304DB" w:rsidP="007304DB">
      <w:pPr>
        <w:pStyle w:val="a6"/>
        <w:rPr>
          <w:rFonts w:ascii="Times New Roman" w:hAnsi="Times New Roman" w:cs="Times New Roman"/>
          <w:sz w:val="30"/>
          <w:szCs w:val="30"/>
          <w:lang w:eastAsia="ru-RU"/>
        </w:rPr>
      </w:pPr>
      <w:r w:rsidRPr="007304DB">
        <w:rPr>
          <w:rFonts w:ascii="Times New Roman" w:hAnsi="Times New Roman" w:cs="Times New Roman"/>
          <w:sz w:val="30"/>
          <w:szCs w:val="30"/>
          <w:lang w:eastAsia="ru-RU"/>
        </w:rPr>
        <w:t>  Нуриева Л.Г. «Развитие речи у аутичных детей» Изд. «Теревинф» Москва 2013г.</w:t>
      </w:r>
    </w:p>
    <w:p w:rsidR="007304DB" w:rsidRPr="007304DB" w:rsidRDefault="007304DB" w:rsidP="007304DB">
      <w:pPr>
        <w:pStyle w:val="a6"/>
        <w:rPr>
          <w:rFonts w:ascii="Times New Roman" w:hAnsi="Times New Roman" w:cs="Times New Roman"/>
          <w:sz w:val="30"/>
          <w:szCs w:val="30"/>
          <w:lang w:eastAsia="ru-RU"/>
        </w:rPr>
      </w:pPr>
      <w:r w:rsidRPr="007304DB">
        <w:rPr>
          <w:rFonts w:ascii="Times New Roman" w:hAnsi="Times New Roman" w:cs="Times New Roman"/>
          <w:sz w:val="30"/>
          <w:szCs w:val="30"/>
          <w:lang w:eastAsia="ru-RU"/>
        </w:rPr>
        <w:t>  Роберт Шрам «Детский аутизм и АВА» Изд</w:t>
      </w:r>
      <w:proofErr w:type="gramStart"/>
      <w:r w:rsidRPr="007304DB">
        <w:rPr>
          <w:rFonts w:ascii="Times New Roman" w:hAnsi="Times New Roman" w:cs="Times New Roman"/>
          <w:sz w:val="30"/>
          <w:szCs w:val="30"/>
          <w:lang w:eastAsia="ru-RU"/>
        </w:rPr>
        <w:t>.«</w:t>
      </w:r>
      <w:proofErr w:type="gramEnd"/>
      <w:r w:rsidRPr="007304DB">
        <w:rPr>
          <w:rFonts w:ascii="Times New Roman" w:hAnsi="Times New Roman" w:cs="Times New Roman"/>
          <w:sz w:val="30"/>
          <w:szCs w:val="30"/>
          <w:lang w:eastAsia="ru-RU"/>
        </w:rPr>
        <w:t>Рама Паблишинг» Екатеринбург 2013 г.</w:t>
      </w:r>
    </w:p>
    <w:p w:rsidR="007304DB" w:rsidRPr="007304DB" w:rsidRDefault="007304DB" w:rsidP="007304DB">
      <w:pPr>
        <w:pStyle w:val="a6"/>
        <w:rPr>
          <w:rFonts w:ascii="Times New Roman" w:hAnsi="Times New Roman" w:cs="Times New Roman"/>
          <w:sz w:val="30"/>
          <w:szCs w:val="30"/>
        </w:rPr>
      </w:pPr>
      <w:r w:rsidRPr="007304DB">
        <w:rPr>
          <w:rFonts w:ascii="Times New Roman" w:hAnsi="Times New Roman" w:cs="Times New Roman"/>
          <w:sz w:val="30"/>
          <w:szCs w:val="30"/>
        </w:rPr>
        <w:t>  Тара Делани « Развитие основных навыков у детей с аутизмом» Изд</w:t>
      </w:r>
      <w:proofErr w:type="gramStart"/>
      <w:r w:rsidRPr="007304DB">
        <w:rPr>
          <w:rFonts w:ascii="Times New Roman" w:hAnsi="Times New Roman" w:cs="Times New Roman"/>
          <w:sz w:val="30"/>
          <w:szCs w:val="30"/>
        </w:rPr>
        <w:t>.«</w:t>
      </w:r>
      <w:proofErr w:type="gramEnd"/>
      <w:r w:rsidRPr="007304DB">
        <w:rPr>
          <w:rFonts w:ascii="Times New Roman" w:hAnsi="Times New Roman" w:cs="Times New Roman"/>
          <w:sz w:val="30"/>
          <w:szCs w:val="30"/>
        </w:rPr>
        <w:t>Рама Паблишинг» Екатеринбург 2014</w:t>
      </w:r>
      <w:r w:rsidRPr="007304DB">
        <w:rPr>
          <w:rFonts w:ascii="Times New Roman" w:hAnsi="Times New Roman" w:cs="Times New Roman"/>
          <w:sz w:val="30"/>
          <w:szCs w:val="30"/>
          <w:lang w:eastAsia="ru-RU"/>
        </w:rPr>
        <w:t xml:space="preserve"> г.</w:t>
      </w:r>
    </w:p>
    <w:p w:rsidR="003D1074" w:rsidRPr="007304DB" w:rsidRDefault="007304DB" w:rsidP="007304DB">
      <w:pPr>
        <w:pStyle w:val="a6"/>
        <w:rPr>
          <w:rFonts w:ascii="Times New Roman" w:hAnsi="Times New Roman" w:cs="Times New Roman"/>
          <w:sz w:val="30"/>
          <w:szCs w:val="30"/>
        </w:rPr>
      </w:pPr>
      <w:r w:rsidRPr="007304DB">
        <w:rPr>
          <w:rFonts w:ascii="Times New Roman" w:hAnsi="Times New Roman" w:cs="Times New Roman"/>
          <w:sz w:val="30"/>
          <w:szCs w:val="30"/>
        </w:rPr>
        <w:t></w:t>
      </w:r>
      <w:r>
        <w:rPr>
          <w:rFonts w:ascii="Times New Roman" w:hAnsi="Times New Roman" w:cs="Times New Roman"/>
          <w:sz w:val="30"/>
          <w:szCs w:val="30"/>
        </w:rPr>
        <w:t xml:space="preserve"> </w:t>
      </w:r>
      <w:r w:rsidR="003D1074" w:rsidRPr="007304DB">
        <w:rPr>
          <w:rFonts w:ascii="Times New Roman" w:hAnsi="Times New Roman" w:cs="Times New Roman"/>
          <w:sz w:val="30"/>
          <w:szCs w:val="30"/>
        </w:rPr>
        <w:t xml:space="preserve">Эллнеби, И. Право детей на развитие И. Эллнеби. — Мн.: БелАПДИ </w:t>
      </w:r>
      <w:r>
        <w:rPr>
          <w:rFonts w:ascii="Times New Roman" w:hAnsi="Times New Roman" w:cs="Times New Roman"/>
          <w:sz w:val="30"/>
          <w:szCs w:val="30"/>
        </w:rPr>
        <w:t>— Открытые двери, 1997</w:t>
      </w:r>
      <w:r w:rsidRPr="007304DB">
        <w:rPr>
          <w:rFonts w:ascii="Times New Roman" w:hAnsi="Times New Roman" w:cs="Times New Roman"/>
          <w:sz w:val="30"/>
          <w:szCs w:val="30"/>
          <w:lang w:eastAsia="ru-RU"/>
        </w:rPr>
        <w:t xml:space="preserve"> г.</w:t>
      </w:r>
    </w:p>
    <w:p w:rsidR="003C3761" w:rsidRDefault="003C3761"/>
    <w:p w:rsidR="003C3761" w:rsidRDefault="003C3761"/>
    <w:p w:rsidR="003C3761" w:rsidRDefault="003C3761"/>
    <w:p w:rsidR="003C3761" w:rsidRDefault="003C3761"/>
    <w:p w:rsidR="003C3761" w:rsidRDefault="003C3761"/>
    <w:p w:rsidR="003C3761" w:rsidRDefault="003C3761"/>
    <w:p w:rsidR="003C3761" w:rsidRDefault="003C3761"/>
    <w:p w:rsidR="003C3761" w:rsidRDefault="003C3761"/>
    <w:p w:rsidR="003C3761" w:rsidRDefault="003C3761"/>
    <w:p w:rsidR="003C3761" w:rsidRDefault="003C3761"/>
    <w:p w:rsidR="003C3761" w:rsidRDefault="003C3761"/>
    <w:p w:rsidR="003C3761" w:rsidRDefault="003C3761"/>
    <w:sectPr w:rsidR="003C3761" w:rsidSect="009F3285">
      <w:type w:val="continuous"/>
      <w:pgSz w:w="11906" w:h="16838"/>
      <w:pgMar w:top="851" w:right="850"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546289"/>
    <w:multiLevelType w:val="hybridMultilevel"/>
    <w:tmpl w:val="F8C8C8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ED7043F"/>
    <w:multiLevelType w:val="hybridMultilevel"/>
    <w:tmpl w:val="0A5EF1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2942CED"/>
    <w:multiLevelType w:val="multilevel"/>
    <w:tmpl w:val="6E52B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C3761"/>
    <w:rsid w:val="00190655"/>
    <w:rsid w:val="002A27C9"/>
    <w:rsid w:val="003C3761"/>
    <w:rsid w:val="003D1074"/>
    <w:rsid w:val="006430FC"/>
    <w:rsid w:val="00671E59"/>
    <w:rsid w:val="007304DB"/>
    <w:rsid w:val="00745F6E"/>
    <w:rsid w:val="007D7640"/>
    <w:rsid w:val="00984B9F"/>
    <w:rsid w:val="009F3285"/>
    <w:rsid w:val="00A40DCE"/>
    <w:rsid w:val="00A5279F"/>
    <w:rsid w:val="00B67578"/>
    <w:rsid w:val="00C232A1"/>
    <w:rsid w:val="00C41678"/>
    <w:rsid w:val="00DB239A"/>
    <w:rsid w:val="00E159B5"/>
    <w:rsid w:val="00EF4B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65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C37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3D10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3D1074"/>
    <w:rPr>
      <w:b/>
      <w:bCs/>
    </w:rPr>
  </w:style>
  <w:style w:type="paragraph" w:styleId="a6">
    <w:name w:val="No Spacing"/>
    <w:uiPriority w:val="1"/>
    <w:qFormat/>
    <w:rsid w:val="003D1074"/>
    <w:pPr>
      <w:spacing w:after="0" w:line="240" w:lineRule="auto"/>
    </w:pPr>
  </w:style>
  <w:style w:type="paragraph" w:styleId="a7">
    <w:name w:val="Balloon Text"/>
    <w:basedOn w:val="a"/>
    <w:link w:val="a8"/>
    <w:uiPriority w:val="99"/>
    <w:semiHidden/>
    <w:unhideWhenUsed/>
    <w:rsid w:val="007304D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304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8514249">
      <w:bodyDiv w:val="1"/>
      <w:marLeft w:val="0"/>
      <w:marRight w:val="0"/>
      <w:marTop w:val="0"/>
      <w:marBottom w:val="0"/>
      <w:divBdr>
        <w:top w:val="none" w:sz="0" w:space="0" w:color="auto"/>
        <w:left w:val="none" w:sz="0" w:space="0" w:color="auto"/>
        <w:bottom w:val="none" w:sz="0" w:space="0" w:color="auto"/>
        <w:right w:val="none" w:sz="0" w:space="0" w:color="auto"/>
      </w:divBdr>
    </w:div>
    <w:div w:id="1072309367">
      <w:bodyDiv w:val="1"/>
      <w:marLeft w:val="0"/>
      <w:marRight w:val="0"/>
      <w:marTop w:val="0"/>
      <w:marBottom w:val="0"/>
      <w:divBdr>
        <w:top w:val="none" w:sz="0" w:space="0" w:color="auto"/>
        <w:left w:val="none" w:sz="0" w:space="0" w:color="auto"/>
        <w:bottom w:val="none" w:sz="0" w:space="0" w:color="auto"/>
        <w:right w:val="none" w:sz="0" w:space="0" w:color="auto"/>
      </w:divBdr>
    </w:div>
    <w:div w:id="1119185625">
      <w:bodyDiv w:val="1"/>
      <w:marLeft w:val="0"/>
      <w:marRight w:val="0"/>
      <w:marTop w:val="0"/>
      <w:marBottom w:val="0"/>
      <w:divBdr>
        <w:top w:val="none" w:sz="0" w:space="0" w:color="auto"/>
        <w:left w:val="none" w:sz="0" w:space="0" w:color="auto"/>
        <w:bottom w:val="none" w:sz="0" w:space="0" w:color="auto"/>
        <w:right w:val="none" w:sz="0" w:space="0" w:color="auto"/>
      </w:divBdr>
    </w:div>
    <w:div w:id="1438602231">
      <w:bodyDiv w:val="1"/>
      <w:marLeft w:val="0"/>
      <w:marRight w:val="0"/>
      <w:marTop w:val="0"/>
      <w:marBottom w:val="0"/>
      <w:divBdr>
        <w:top w:val="none" w:sz="0" w:space="0" w:color="auto"/>
        <w:left w:val="none" w:sz="0" w:space="0" w:color="auto"/>
        <w:bottom w:val="none" w:sz="0" w:space="0" w:color="auto"/>
        <w:right w:val="none" w:sz="0" w:space="0" w:color="auto"/>
      </w:divBdr>
    </w:div>
    <w:div w:id="168043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1426</Words>
  <Characters>8134</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2018-05-27T15:58:00Z</dcterms:created>
  <dcterms:modified xsi:type="dcterms:W3CDTF">2019-03-27T10:54:00Z</dcterms:modified>
</cp:coreProperties>
</file>